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F15E8C" w:rsidRDefault="00B8577B" w:rsidP="00A4579B">
      <w:pPr>
        <w:jc w:val="center"/>
        <w:outlineLvl w:val="0"/>
        <w:rPr>
          <w:rFonts w:ascii="Times New Roman" w:hAnsi="Times New Roman" w:cs="Times New Roman"/>
          <w:color w:val="244061" w:themeColor="accent1" w:themeShade="80"/>
        </w:rPr>
      </w:pPr>
      <w:bookmarkStart w:id="0" w:name="_GoBack"/>
      <w:bookmarkEnd w:id="0"/>
      <w:r w:rsidRPr="00F15E8C">
        <w:rPr>
          <w:rFonts w:ascii="Times New Roman" w:hAnsi="Times New Roman" w:cs="Times New Roman"/>
          <w:b/>
          <w:color w:val="244061" w:themeColor="accent1" w:themeShade="80"/>
        </w:rPr>
        <w:t>Medicare Red Tape Relief Project</w:t>
      </w:r>
    </w:p>
    <w:p w14:paraId="3CE42980" w14:textId="77777777" w:rsidR="00B8577B" w:rsidRPr="00F15E8C" w:rsidRDefault="00B8577B" w:rsidP="00A4579B">
      <w:pPr>
        <w:jc w:val="center"/>
        <w:outlineLvl w:val="0"/>
        <w:rPr>
          <w:rFonts w:ascii="Times New Roman" w:hAnsi="Times New Roman" w:cs="Times New Roman"/>
          <w:color w:val="244061" w:themeColor="accent1" w:themeShade="80"/>
        </w:rPr>
      </w:pPr>
      <w:r w:rsidRPr="00F15E8C">
        <w:rPr>
          <w:rFonts w:ascii="Times New Roman" w:hAnsi="Times New Roman" w:cs="Times New Roman"/>
          <w:color w:val="244061" w:themeColor="accent1" w:themeShade="80"/>
        </w:rPr>
        <w:t xml:space="preserve">Submissions accepted by the Committee on Ways and Means, Subcommittee on Health </w:t>
      </w:r>
    </w:p>
    <w:p w14:paraId="1818F1B1" w14:textId="77777777" w:rsidR="00B8577B" w:rsidRPr="00F15E8C" w:rsidRDefault="00B8577B" w:rsidP="00B8577B">
      <w:pPr>
        <w:jc w:val="center"/>
        <w:rPr>
          <w:rFonts w:ascii="Times New Roman" w:hAnsi="Times New Roman" w:cs="Times New Roman"/>
          <w:color w:val="244061" w:themeColor="accent1" w:themeShade="80"/>
        </w:rPr>
      </w:pPr>
    </w:p>
    <w:p w14:paraId="0FFCC3C8" w14:textId="77777777" w:rsidR="00B8577B" w:rsidRPr="00933FD2" w:rsidRDefault="00B8577B" w:rsidP="00B8577B">
      <w:pPr>
        <w:jc w:val="center"/>
        <w:rPr>
          <w:rFonts w:ascii="Times New Roman" w:hAnsi="Times New Roman" w:cs="Times New Roman"/>
        </w:rPr>
      </w:pPr>
    </w:p>
    <w:p w14:paraId="6EEF9723" w14:textId="3C98E904" w:rsidR="00B8577B" w:rsidRPr="00933FD2" w:rsidRDefault="004E1582" w:rsidP="00B8577B">
      <w:pPr>
        <w:rPr>
          <w:rFonts w:ascii="Times New Roman" w:hAnsi="Times New Roman" w:cs="Times New Roman"/>
        </w:rPr>
      </w:pPr>
      <w:r w:rsidRPr="00933FD2">
        <w:rPr>
          <w:rFonts w:ascii="Times New Roman" w:hAnsi="Times New Roman" w:cs="Times New Roman"/>
        </w:rPr>
        <w:t xml:space="preserve">Date: </w:t>
      </w:r>
      <w:r w:rsidRPr="00933FD2">
        <w:rPr>
          <w:rFonts w:ascii="Times New Roman" w:hAnsi="Times New Roman" w:cs="Times New Roman"/>
        </w:rPr>
        <w:tab/>
        <w:t>August 2</w:t>
      </w:r>
      <w:r w:rsidR="00933FD2">
        <w:rPr>
          <w:rFonts w:ascii="Times New Roman" w:hAnsi="Times New Roman" w:cs="Times New Roman"/>
        </w:rPr>
        <w:t>5</w:t>
      </w:r>
      <w:r w:rsidR="00B8577B" w:rsidRPr="00933FD2">
        <w:rPr>
          <w:rFonts w:ascii="Times New Roman" w:hAnsi="Times New Roman" w:cs="Times New Roman"/>
        </w:rPr>
        <w:t>, 2017</w:t>
      </w:r>
    </w:p>
    <w:p w14:paraId="7885FE7E" w14:textId="77777777" w:rsidR="00B8577B" w:rsidRPr="00933FD2" w:rsidRDefault="00B8577B" w:rsidP="00B8577B">
      <w:pPr>
        <w:rPr>
          <w:rFonts w:ascii="Times New Roman" w:hAnsi="Times New Roman" w:cs="Times New Roman"/>
        </w:rPr>
      </w:pPr>
    </w:p>
    <w:p w14:paraId="47810D73" w14:textId="77777777" w:rsidR="00B8577B" w:rsidRPr="00933FD2" w:rsidRDefault="00B8577B" w:rsidP="00B8577B">
      <w:pPr>
        <w:rPr>
          <w:rFonts w:ascii="Times New Roman" w:hAnsi="Times New Roman" w:cs="Times New Roman"/>
        </w:rPr>
      </w:pPr>
      <w:r w:rsidRPr="00933FD2">
        <w:rPr>
          <w:rFonts w:ascii="Times New Roman" w:hAnsi="Times New Roman" w:cs="Times New Roman"/>
        </w:rPr>
        <w:t xml:space="preserve">Name of Submitting Organization:  Physicians Advocacy Institute </w:t>
      </w:r>
    </w:p>
    <w:p w14:paraId="3CEDE159" w14:textId="77777777" w:rsidR="00B8577B" w:rsidRPr="00933FD2" w:rsidRDefault="00B8577B" w:rsidP="00B8577B">
      <w:pPr>
        <w:rPr>
          <w:rFonts w:ascii="Times New Roman" w:hAnsi="Times New Roman" w:cs="Times New Roman"/>
        </w:rPr>
      </w:pPr>
      <w:r w:rsidRPr="00933FD2">
        <w:rPr>
          <w:rFonts w:ascii="Times New Roman" w:hAnsi="Times New Roman" w:cs="Times New Roman"/>
        </w:rPr>
        <w:t>Addre</w:t>
      </w:r>
      <w:r w:rsidR="004E1582" w:rsidRPr="00933FD2">
        <w:rPr>
          <w:rFonts w:ascii="Times New Roman" w:hAnsi="Times New Roman" w:cs="Times New Roman"/>
        </w:rPr>
        <w:t>ss for Submitting Organization:</w:t>
      </w:r>
    </w:p>
    <w:p w14:paraId="0CEAF4BE" w14:textId="77777777" w:rsidR="00B8577B" w:rsidRPr="00933FD2" w:rsidRDefault="00B8577B" w:rsidP="00B8577B">
      <w:pPr>
        <w:rPr>
          <w:rFonts w:ascii="Times New Roman" w:hAnsi="Times New Roman" w:cs="Times New Roman"/>
        </w:rPr>
      </w:pPr>
      <w:r w:rsidRPr="00933FD2">
        <w:rPr>
          <w:rFonts w:ascii="Times New Roman" w:hAnsi="Times New Roman" w:cs="Times New Roman"/>
        </w:rPr>
        <w:t>Name of Submitting Staff:  Kelly K</w:t>
      </w:r>
      <w:r w:rsidR="004E1582" w:rsidRPr="00933FD2">
        <w:rPr>
          <w:rFonts w:ascii="Times New Roman" w:hAnsi="Times New Roman" w:cs="Times New Roman"/>
        </w:rPr>
        <w:t>enney, Executive Vice President/CEO</w:t>
      </w:r>
    </w:p>
    <w:p w14:paraId="2CBBD599" w14:textId="77777777" w:rsidR="00B8577B" w:rsidRPr="00933FD2" w:rsidRDefault="00B8577B" w:rsidP="00A4579B">
      <w:pPr>
        <w:outlineLvl w:val="0"/>
        <w:rPr>
          <w:rFonts w:ascii="Times New Roman" w:hAnsi="Times New Roman" w:cs="Times New Roman"/>
        </w:rPr>
      </w:pPr>
      <w:r w:rsidRPr="00933FD2">
        <w:rPr>
          <w:rFonts w:ascii="Times New Roman" w:hAnsi="Times New Roman" w:cs="Times New Roman"/>
        </w:rPr>
        <w:t>Submitting Staff Phone: (312) 543-7955</w:t>
      </w:r>
    </w:p>
    <w:p w14:paraId="3CFE0761" w14:textId="77777777" w:rsidR="00B8577B" w:rsidRPr="00933FD2" w:rsidRDefault="00B8577B" w:rsidP="00B8577B">
      <w:pPr>
        <w:rPr>
          <w:rFonts w:ascii="Times New Roman" w:hAnsi="Times New Roman" w:cs="Times New Roman"/>
        </w:rPr>
      </w:pPr>
      <w:r w:rsidRPr="00933FD2">
        <w:rPr>
          <w:rFonts w:ascii="Times New Roman" w:hAnsi="Times New Roman" w:cs="Times New Roman"/>
        </w:rPr>
        <w:t xml:space="preserve">Submitting Staff E-mail:  </w:t>
      </w:r>
      <w:r w:rsidR="004E1582" w:rsidRPr="00933FD2">
        <w:rPr>
          <w:rFonts w:ascii="Times New Roman" w:hAnsi="Times New Roman" w:cs="Times New Roman"/>
          <w:bdr w:val="none" w:sz="0" w:space="0" w:color="auto" w:frame="1"/>
          <w:shd w:val="clear" w:color="auto" w:fill="FFFFFF"/>
        </w:rPr>
        <w:t>k</w:t>
      </w:r>
      <w:r w:rsidRPr="00933FD2">
        <w:rPr>
          <w:rFonts w:ascii="Times New Roman" w:hAnsi="Times New Roman" w:cs="Times New Roman"/>
          <w:bdr w:val="none" w:sz="0" w:space="0" w:color="auto" w:frame="1"/>
          <w:shd w:val="clear" w:color="auto" w:fill="FFFFFF"/>
        </w:rPr>
        <w:t>2strategiesllc@gmail.com</w:t>
      </w:r>
    </w:p>
    <w:p w14:paraId="786DE1F0" w14:textId="77777777" w:rsidR="00B8577B" w:rsidRPr="00933FD2" w:rsidRDefault="00B8577B" w:rsidP="00B8577B">
      <w:pPr>
        <w:rPr>
          <w:rFonts w:ascii="Times New Roman" w:hAnsi="Times New Roman" w:cs="Times New Roman"/>
        </w:rPr>
      </w:pPr>
    </w:p>
    <w:p w14:paraId="2A819BE4" w14:textId="18882E11" w:rsidR="00B8577B" w:rsidRPr="00933FD2" w:rsidRDefault="00B8577B" w:rsidP="00A4579B">
      <w:pPr>
        <w:outlineLvl w:val="0"/>
        <w:rPr>
          <w:rFonts w:ascii="Times New Roman" w:hAnsi="Times New Roman" w:cs="Times New Roman"/>
        </w:rPr>
      </w:pPr>
      <w:r w:rsidRPr="00933FD2">
        <w:rPr>
          <w:rFonts w:ascii="Times New Roman" w:hAnsi="Times New Roman" w:cs="Times New Roman"/>
        </w:rPr>
        <w:t>Statutory</w:t>
      </w:r>
    </w:p>
    <w:p w14:paraId="49463C4A" w14:textId="3B5BF461" w:rsidR="00B8577B" w:rsidRPr="00933FD2" w:rsidRDefault="00B8577B" w:rsidP="00B8577B">
      <w:pPr>
        <w:rPr>
          <w:rFonts w:ascii="Times New Roman" w:hAnsi="Times New Roman" w:cs="Times New Roman"/>
        </w:rPr>
      </w:pPr>
      <w:r w:rsidRPr="00933FD2">
        <w:rPr>
          <w:rFonts w:ascii="Times New Roman" w:hAnsi="Times New Roman" w:cs="Times New Roman"/>
        </w:rPr>
        <w:t xml:space="preserve">Regulatory </w:t>
      </w:r>
      <w:r w:rsidR="00AB47C0" w:rsidRPr="00933FD2">
        <w:rPr>
          <w:rFonts w:ascii="Times New Roman" w:hAnsi="Times New Roman" w:cs="Times New Roman"/>
        </w:rPr>
        <w:sym w:font="Wingdings" w:char="F0FC"/>
      </w:r>
    </w:p>
    <w:p w14:paraId="2683C125" w14:textId="77777777" w:rsidR="00B8577B" w:rsidRPr="00933FD2" w:rsidRDefault="00B8577B" w:rsidP="00B8577B">
      <w:pPr>
        <w:rPr>
          <w:rFonts w:ascii="Times New Roman" w:hAnsi="Times New Roman" w:cs="Times New Roman"/>
        </w:rPr>
      </w:pPr>
    </w:p>
    <w:p w14:paraId="2AD9B6AE" w14:textId="23B09D81" w:rsidR="00B8577B" w:rsidRPr="00933FD2" w:rsidRDefault="00B8577B" w:rsidP="00B8577B">
      <w:pPr>
        <w:rPr>
          <w:rFonts w:ascii="Times New Roman" w:hAnsi="Times New Roman" w:cs="Times New Roman"/>
          <w:b/>
        </w:rPr>
      </w:pPr>
      <w:r w:rsidRPr="00933FD2">
        <w:rPr>
          <w:rFonts w:ascii="Times New Roman" w:hAnsi="Times New Roman" w:cs="Times New Roman"/>
          <w:b/>
        </w:rPr>
        <w:t xml:space="preserve">Please describe the submitting organization’s interaction with the Medicare program: </w:t>
      </w:r>
      <w:r w:rsidR="00F15E8C" w:rsidRPr="00933FD2">
        <w:rPr>
          <w:rFonts w:ascii="Times New Roman" w:hAnsi="Times New Roman" w:cs="Times New Roman"/>
          <w:b/>
        </w:rPr>
        <w:t xml:space="preserve"> </w:t>
      </w:r>
      <w:r w:rsidR="004E1582" w:rsidRPr="00933FD2">
        <w:rPr>
          <w:rFonts w:ascii="Times New Roman" w:hAnsi="Times New Roman" w:cs="Times New Roman"/>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1465FC" w:rsidRPr="00933FD2">
        <w:rPr>
          <w:rFonts w:ascii="Times New Roman" w:hAnsi="Times New Roman" w:cs="Times New Roman"/>
        </w:rPr>
        <w:t xml:space="preserve"> A significant portion of the members of these and other states’ medical societies treat Medicare patients and submit claims to Medicare.</w:t>
      </w:r>
    </w:p>
    <w:p w14:paraId="7D41EF2C" w14:textId="77777777" w:rsidR="00B8577B" w:rsidRPr="00933FD2" w:rsidRDefault="00B8577B" w:rsidP="00B8577B">
      <w:pPr>
        <w:rPr>
          <w:rFonts w:ascii="Times New Roman" w:hAnsi="Times New Roman" w:cs="Times New Roman"/>
        </w:rPr>
      </w:pPr>
    </w:p>
    <w:p w14:paraId="78648519" w14:textId="3649B152" w:rsidR="00333450" w:rsidRPr="00933FD2" w:rsidRDefault="00B8577B" w:rsidP="00B8577B">
      <w:pPr>
        <w:rPr>
          <w:rFonts w:ascii="Times New Roman" w:hAnsi="Times New Roman" w:cs="Times New Roman"/>
        </w:rPr>
      </w:pPr>
      <w:r w:rsidRPr="00933FD2">
        <w:rPr>
          <w:rFonts w:ascii="Times New Roman" w:hAnsi="Times New Roman" w:cs="Times New Roman"/>
          <w:b/>
        </w:rPr>
        <w:t>Short Description:</w:t>
      </w:r>
      <w:r w:rsidRPr="00933FD2">
        <w:rPr>
          <w:rFonts w:ascii="Times New Roman" w:hAnsi="Times New Roman" w:cs="Times New Roman"/>
        </w:rPr>
        <w:t xml:space="preserve">  </w:t>
      </w:r>
      <w:r w:rsidR="000A217A" w:rsidRPr="00933FD2">
        <w:rPr>
          <w:rFonts w:ascii="Times New Roman" w:hAnsi="Times New Roman" w:cs="Times New Roman"/>
        </w:rPr>
        <w:t>Administrative Burdens Associated with Medicare Database Checks </w:t>
      </w:r>
    </w:p>
    <w:p w14:paraId="0B722D8A" w14:textId="77777777" w:rsidR="00AB47C0" w:rsidRPr="00933FD2" w:rsidRDefault="00AB47C0" w:rsidP="00B8577B">
      <w:pPr>
        <w:rPr>
          <w:rFonts w:ascii="Times New Roman" w:hAnsi="Times New Roman" w:cs="Times New Roman"/>
        </w:rPr>
      </w:pPr>
    </w:p>
    <w:p w14:paraId="0421F8D0" w14:textId="77777777" w:rsidR="000A217A" w:rsidRPr="00933FD2" w:rsidRDefault="00B8577B" w:rsidP="00B8577B">
      <w:pPr>
        <w:rPr>
          <w:rFonts w:ascii="Times New Roman" w:hAnsi="Times New Roman" w:cs="Times New Roman"/>
          <w:b/>
        </w:rPr>
      </w:pPr>
      <w:r w:rsidRPr="00933FD2">
        <w:rPr>
          <w:rFonts w:ascii="Times New Roman" w:hAnsi="Times New Roman" w:cs="Times New Roman"/>
          <w:b/>
        </w:rPr>
        <w:t xml:space="preserve">Summary: </w:t>
      </w:r>
    </w:p>
    <w:tbl>
      <w:tblPr>
        <w:tblW w:w="0" w:type="auto"/>
        <w:tblCellMar>
          <w:left w:w="0" w:type="dxa"/>
          <w:right w:w="0" w:type="dxa"/>
        </w:tblCellMar>
        <w:tblLook w:val="04A0" w:firstRow="1" w:lastRow="0" w:firstColumn="1" w:lastColumn="0" w:noHBand="0" w:noVBand="1"/>
      </w:tblPr>
      <w:tblGrid>
        <w:gridCol w:w="9510"/>
      </w:tblGrid>
      <w:tr w:rsidR="00F15E8C" w:rsidRPr="00933FD2" w14:paraId="4FBBA112" w14:textId="77777777" w:rsidTr="00D9088E">
        <w:tc>
          <w:tcPr>
            <w:tcW w:w="0" w:type="auto"/>
            <w:tcMar>
              <w:top w:w="0" w:type="dxa"/>
              <w:left w:w="75" w:type="dxa"/>
              <w:bottom w:w="0" w:type="dxa"/>
              <w:right w:w="75" w:type="dxa"/>
            </w:tcMar>
            <w:hideMark/>
          </w:tcPr>
          <w:p w14:paraId="345A6B2B" w14:textId="4B64E29F" w:rsidR="00707F8C" w:rsidRPr="00933FD2" w:rsidRDefault="00707F8C" w:rsidP="00707F8C">
            <w:pPr>
              <w:rPr>
                <w:rFonts w:ascii="Times New Roman" w:hAnsi="Times New Roman" w:cs="Times New Roman"/>
                <w:bCs/>
              </w:rPr>
            </w:pPr>
            <w:r w:rsidRPr="00933FD2">
              <w:rPr>
                <w:rFonts w:ascii="Times New Roman" w:hAnsi="Times New Roman" w:cs="Times New Roman"/>
                <w:bCs/>
              </w:rPr>
              <w:t xml:space="preserve">Sec. 1102 of the Social Security Act (42 U.S.C. 1302) requires physicians who treat Medicare and Medicaid patients to perform monthly checks of online database to determine if any of their employees or contractors have been excluded from a federal health care program such as Medicare or Medicaid.  In a </w:t>
            </w:r>
            <w:hyperlink r:id="rId7" w:history="1">
              <w:r w:rsidRPr="00933FD2">
                <w:rPr>
                  <w:rStyle w:val="Hyperlink"/>
                  <w:rFonts w:ascii="Times New Roman" w:hAnsi="Times New Roman" w:cs="Times New Roman"/>
                  <w:bCs/>
                  <w:color w:val="auto"/>
                </w:rPr>
                <w:t>May 2013 bulletin</w:t>
              </w:r>
            </w:hyperlink>
            <w:r w:rsidRPr="00933FD2">
              <w:rPr>
                <w:rFonts w:ascii="Times New Roman" w:hAnsi="Times New Roman" w:cs="Times New Roman"/>
                <w:bCs/>
              </w:rPr>
              <w:t xml:space="preserve">, the US Office of Inspector General (OIG) discussed the requirement to screen contractors, subcontractors and employees of contractors in addition to the physician’s own employees.  </w:t>
            </w:r>
            <w:r w:rsidR="009F404A" w:rsidRPr="00933FD2">
              <w:rPr>
                <w:rFonts w:ascii="Times New Roman" w:hAnsi="Times New Roman" w:cs="Times New Roman"/>
                <w:bCs/>
              </w:rPr>
              <w:t xml:space="preserve">Contractors and subcontractors may also have a large number of employees.  For example, a physician may contract with a large national laboratory to test bloodwork.  </w:t>
            </w:r>
            <w:r w:rsidRPr="00933FD2">
              <w:rPr>
                <w:rFonts w:ascii="Times New Roman" w:hAnsi="Times New Roman" w:cs="Times New Roman"/>
                <w:bCs/>
              </w:rPr>
              <w:t xml:space="preserve">The OIG leaves it up to the provider to determine whether or not to screen for those in addition to his/her own employees.  If the provider requires contractors and subcontractors, by contract, to each check their own employees then the provider must validate that the screening is occurring by requesting and maintaining screening documentation from the contractor.  The bulletin goes on to state that the provider is still liable no matter who performs the screening and subject to a civil monetary penalty (CMP) if he/she does not ensure that appropriate screening was performed.  </w:t>
            </w:r>
          </w:p>
          <w:p w14:paraId="2652EF66" w14:textId="77777777" w:rsidR="000A217A" w:rsidRPr="00933FD2" w:rsidRDefault="000A217A" w:rsidP="000A217A">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9360"/>
            </w:tblGrid>
            <w:tr w:rsidR="00933FD2" w:rsidRPr="00933FD2" w14:paraId="10620768" w14:textId="77777777" w:rsidTr="00AB47C0">
              <w:trPr>
                <w:trHeight w:val="1494"/>
              </w:trPr>
              <w:tc>
                <w:tcPr>
                  <w:tcW w:w="0" w:type="auto"/>
                  <w:tcMar>
                    <w:top w:w="0" w:type="dxa"/>
                    <w:left w:w="75" w:type="dxa"/>
                    <w:bottom w:w="0" w:type="dxa"/>
                    <w:right w:w="75" w:type="dxa"/>
                  </w:tcMar>
                  <w:hideMark/>
                </w:tcPr>
                <w:p w14:paraId="68593ED0" w14:textId="5641ADEB" w:rsidR="00AB47C0" w:rsidRPr="00933FD2" w:rsidRDefault="00AB47C0" w:rsidP="00AB47C0">
                  <w:pPr>
                    <w:rPr>
                      <w:rFonts w:ascii="Times New Roman" w:hAnsi="Times New Roman" w:cs="Times New Roman"/>
                    </w:rPr>
                  </w:pPr>
                  <w:r w:rsidRPr="00933FD2">
                    <w:rPr>
                      <w:rFonts w:ascii="Times New Roman" w:hAnsi="Times New Roman" w:cs="Times New Roman"/>
                    </w:rPr>
                    <w:t>Physicians face significant administrative burdens in having to check both the System for Award Management (SAM) and OIG Exclusion database on a monthly basis to ensure all of their hires – which can represent hundreds of individuals - are not in the database/excluded from Medicare. Physicians are forced to take time away from patient care or spend resources on a third party to perform these burdensome, frequent checks. </w:t>
                  </w:r>
                </w:p>
                <w:p w14:paraId="13A73326" w14:textId="77777777" w:rsidR="00AB47C0" w:rsidRPr="00933FD2" w:rsidRDefault="00AB47C0" w:rsidP="00D9088E">
                  <w:pPr>
                    <w:rPr>
                      <w:rFonts w:ascii="Times New Roman" w:hAnsi="Times New Roman" w:cs="Times New Roman"/>
                    </w:rPr>
                  </w:pPr>
                </w:p>
              </w:tc>
            </w:tr>
          </w:tbl>
          <w:p w14:paraId="1892B878" w14:textId="77777777" w:rsidR="000A217A" w:rsidRPr="00933FD2" w:rsidRDefault="000A217A" w:rsidP="00AB47C0">
            <w:pPr>
              <w:rPr>
                <w:rFonts w:ascii="Times New Roman" w:hAnsi="Times New Roman" w:cs="Times New Roman"/>
              </w:rPr>
            </w:pPr>
          </w:p>
        </w:tc>
      </w:tr>
    </w:tbl>
    <w:p w14:paraId="7573233F" w14:textId="77777777" w:rsidR="00A4579B" w:rsidRPr="00933FD2" w:rsidRDefault="00A4579B" w:rsidP="00A4579B">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6"/>
      </w:tblGrid>
      <w:tr w:rsidR="00933FD2" w:rsidRPr="00933FD2" w14:paraId="0557EFB0" w14:textId="77777777" w:rsidTr="00A4579B">
        <w:tc>
          <w:tcPr>
            <w:tcW w:w="0" w:type="auto"/>
            <w:tcMar>
              <w:top w:w="0" w:type="dxa"/>
              <w:left w:w="75" w:type="dxa"/>
              <w:bottom w:w="0" w:type="dxa"/>
              <w:right w:w="75" w:type="dxa"/>
            </w:tcMar>
            <w:hideMark/>
          </w:tcPr>
          <w:p w14:paraId="1F3D14E9" w14:textId="77777777" w:rsidR="00A4579B" w:rsidRPr="00933FD2" w:rsidRDefault="00A4579B" w:rsidP="00014E42">
            <w:pPr>
              <w:rPr>
                <w:rFonts w:ascii="Times New Roman" w:hAnsi="Times New Roman" w:cs="Times New Roman"/>
              </w:rPr>
            </w:pPr>
          </w:p>
        </w:tc>
      </w:tr>
    </w:tbl>
    <w:p w14:paraId="4310D710" w14:textId="77777777" w:rsidR="00AB47C0" w:rsidRPr="00933FD2" w:rsidRDefault="00B8577B" w:rsidP="00AB47C0">
      <w:pPr>
        <w:rPr>
          <w:rFonts w:ascii="Times New Roman" w:hAnsi="Times New Roman" w:cs="Times New Roman"/>
        </w:rPr>
      </w:pPr>
      <w:r w:rsidRPr="00933FD2">
        <w:rPr>
          <w:rFonts w:ascii="Times New Roman" w:hAnsi="Times New Roman" w:cs="Times New Roman"/>
          <w:b/>
        </w:rPr>
        <w:t>Related Statute/Regulation:</w:t>
      </w:r>
      <w:r w:rsidR="00333450" w:rsidRPr="00933FD2">
        <w:rPr>
          <w:rFonts w:ascii="Times New Roman" w:hAnsi="Times New Roman" w:cs="Times New Roman"/>
        </w:rPr>
        <w:t xml:space="preserve"> </w:t>
      </w:r>
      <w:r w:rsidR="00AB47C0" w:rsidRPr="00933FD2">
        <w:rPr>
          <w:rFonts w:ascii="Times New Roman" w:hAnsi="Times New Roman" w:cs="Times New Roman"/>
        </w:rPr>
        <w:t>42 CFR 455.436 </w:t>
      </w:r>
    </w:p>
    <w:p w14:paraId="4255D419" w14:textId="2A9FBB63" w:rsidR="00333450" w:rsidRPr="00933FD2" w:rsidRDefault="00333450" w:rsidP="00333450">
      <w:pPr>
        <w:pStyle w:val="p1"/>
        <w:rPr>
          <w:sz w:val="22"/>
          <w:szCs w:val="22"/>
        </w:rPr>
      </w:pPr>
    </w:p>
    <w:p w14:paraId="6E8E6F91" w14:textId="52D57253" w:rsidR="00AB47C0" w:rsidRPr="00933FD2" w:rsidRDefault="00B8577B" w:rsidP="00333450">
      <w:pPr>
        <w:rPr>
          <w:rFonts w:ascii="Times New Roman" w:hAnsi="Times New Roman" w:cs="Times New Roman"/>
        </w:rPr>
      </w:pPr>
      <w:r w:rsidRPr="00933FD2">
        <w:rPr>
          <w:rFonts w:ascii="Times New Roman" w:hAnsi="Times New Roman" w:cs="Times New Roman"/>
          <w:b/>
        </w:rPr>
        <w:t>Proposed Solution:</w:t>
      </w:r>
      <w:r w:rsidR="004E1582" w:rsidRPr="00933FD2">
        <w:rPr>
          <w:rFonts w:ascii="Times New Roman" w:hAnsi="Times New Roman" w:cs="Times New Roman"/>
        </w:rPr>
        <w:t xml:space="preserve"> </w:t>
      </w:r>
      <w:r w:rsidR="009F404A" w:rsidRPr="00933FD2">
        <w:rPr>
          <w:rFonts w:ascii="Times New Roman" w:hAnsi="Times New Roman" w:cs="Times New Roman"/>
        </w:rPr>
        <w:t xml:space="preserve"> CMS should issue new rules or guidance to reduce the burden on physician practices to:    </w:t>
      </w:r>
    </w:p>
    <w:p w14:paraId="58104791" w14:textId="77777777" w:rsidR="009F404A" w:rsidRDefault="009F404A" w:rsidP="00AB47C0">
      <w:pPr>
        <w:pStyle w:val="ListParagraph"/>
        <w:numPr>
          <w:ilvl w:val="0"/>
          <w:numId w:val="3"/>
        </w:numPr>
        <w:rPr>
          <w:rFonts w:ascii="Times New Roman" w:hAnsi="Times New Roman" w:cs="Times New Roman"/>
          <w:color w:val="244061" w:themeColor="accent1" w:themeShade="80"/>
        </w:rPr>
      </w:pPr>
      <w:r>
        <w:rPr>
          <w:rFonts w:ascii="Times New Roman" w:hAnsi="Times New Roman" w:cs="Times New Roman"/>
          <w:color w:val="244061" w:themeColor="accent1" w:themeShade="80"/>
        </w:rPr>
        <w:lastRenderedPageBreak/>
        <w:t xml:space="preserve">Hold the contractor or subcontractor responsible for the civil penalties associated with failing to appropriately screen for their employees. </w:t>
      </w:r>
    </w:p>
    <w:p w14:paraId="08DC5B96" w14:textId="7856D5FC" w:rsidR="009F404A" w:rsidRDefault="009F404A" w:rsidP="009F404A">
      <w:pPr>
        <w:pStyle w:val="ListParagraph"/>
        <w:numPr>
          <w:ilvl w:val="0"/>
          <w:numId w:val="3"/>
        </w:numPr>
        <w:rPr>
          <w:rFonts w:ascii="Times New Roman" w:hAnsi="Times New Roman" w:cs="Times New Roman"/>
          <w:color w:val="244061" w:themeColor="accent1" w:themeShade="80"/>
        </w:rPr>
      </w:pPr>
      <w:r>
        <w:rPr>
          <w:rFonts w:ascii="Times New Roman" w:hAnsi="Times New Roman" w:cs="Times New Roman"/>
          <w:color w:val="244061" w:themeColor="accent1" w:themeShade="80"/>
        </w:rPr>
        <w:t>Require that</w:t>
      </w:r>
      <w:r w:rsidR="00AB47C0" w:rsidRPr="00F15E8C">
        <w:rPr>
          <w:rFonts w:ascii="Times New Roman" w:hAnsi="Times New Roman" w:cs="Times New Roman"/>
          <w:color w:val="244061" w:themeColor="accent1" w:themeShade="80"/>
        </w:rPr>
        <w:t xml:space="preserve"> </w:t>
      </w:r>
      <w:r>
        <w:rPr>
          <w:rFonts w:ascii="Times New Roman" w:hAnsi="Times New Roman" w:cs="Times New Roman"/>
          <w:color w:val="244061" w:themeColor="accent1" w:themeShade="80"/>
        </w:rPr>
        <w:t xml:space="preserve">for physician practices, </w:t>
      </w:r>
      <w:r w:rsidR="00AB47C0" w:rsidRPr="00F15E8C">
        <w:rPr>
          <w:rFonts w:ascii="Times New Roman" w:hAnsi="Times New Roman" w:cs="Times New Roman"/>
          <w:color w:val="244061" w:themeColor="accent1" w:themeShade="80"/>
        </w:rPr>
        <w:t xml:space="preserve">only new hires </w:t>
      </w:r>
      <w:r>
        <w:rPr>
          <w:rFonts w:ascii="Times New Roman" w:hAnsi="Times New Roman" w:cs="Times New Roman"/>
          <w:color w:val="244061" w:themeColor="accent1" w:themeShade="80"/>
        </w:rPr>
        <w:t xml:space="preserve">and/or those employees responsible for submitting claims for payment for direct services to Medicare or Medicaid beneficiaries </w:t>
      </w:r>
      <w:r w:rsidR="00AB47C0" w:rsidRPr="00F15E8C">
        <w:rPr>
          <w:rFonts w:ascii="Times New Roman" w:hAnsi="Times New Roman" w:cs="Times New Roman"/>
          <w:color w:val="244061" w:themeColor="accent1" w:themeShade="80"/>
        </w:rPr>
        <w:t>need to be screened in the database</w:t>
      </w:r>
      <w:r>
        <w:rPr>
          <w:rFonts w:ascii="Times New Roman" w:hAnsi="Times New Roman" w:cs="Times New Roman"/>
          <w:color w:val="244061" w:themeColor="accent1" w:themeShade="80"/>
        </w:rPr>
        <w:t>.</w:t>
      </w:r>
      <w:r w:rsidR="00AB47C0" w:rsidRPr="00F15E8C">
        <w:rPr>
          <w:rFonts w:ascii="Times New Roman" w:hAnsi="Times New Roman" w:cs="Times New Roman"/>
          <w:color w:val="244061" w:themeColor="accent1" w:themeShade="80"/>
        </w:rPr>
        <w:t> </w:t>
      </w:r>
    </w:p>
    <w:p w14:paraId="3C38EAA4" w14:textId="01F967D0" w:rsidR="00AB47C0" w:rsidRDefault="009F404A" w:rsidP="00AB47C0">
      <w:pPr>
        <w:pStyle w:val="ListParagraph"/>
        <w:numPr>
          <w:ilvl w:val="0"/>
          <w:numId w:val="3"/>
        </w:numPr>
        <w:rPr>
          <w:rFonts w:ascii="Times New Roman" w:hAnsi="Times New Roman" w:cs="Times New Roman"/>
          <w:color w:val="244061" w:themeColor="accent1" w:themeShade="80"/>
        </w:rPr>
      </w:pPr>
      <w:r>
        <w:rPr>
          <w:rFonts w:ascii="Times New Roman" w:hAnsi="Times New Roman" w:cs="Times New Roman"/>
          <w:color w:val="244061" w:themeColor="accent1" w:themeShade="80"/>
        </w:rPr>
        <w:t>Reduce the administrative burden by mandating that c</w:t>
      </w:r>
      <w:r w:rsidR="00AB47C0" w:rsidRPr="00F15E8C">
        <w:rPr>
          <w:rFonts w:ascii="Times New Roman" w:hAnsi="Times New Roman" w:cs="Times New Roman"/>
          <w:color w:val="244061" w:themeColor="accent1" w:themeShade="80"/>
        </w:rPr>
        <w:t>hecks should be required every 6-months, rather than monthly</w:t>
      </w:r>
      <w:r>
        <w:rPr>
          <w:rFonts w:ascii="Times New Roman" w:hAnsi="Times New Roman" w:cs="Times New Roman"/>
          <w:color w:val="244061" w:themeColor="accent1" w:themeShade="80"/>
        </w:rPr>
        <w:t xml:space="preserve">. </w:t>
      </w:r>
    </w:p>
    <w:p w14:paraId="5D9B5A8A" w14:textId="7AE7B226" w:rsidR="009F404A" w:rsidRPr="00F15E8C" w:rsidRDefault="009F404A" w:rsidP="00AB47C0">
      <w:pPr>
        <w:pStyle w:val="ListParagraph"/>
        <w:numPr>
          <w:ilvl w:val="0"/>
          <w:numId w:val="3"/>
        </w:numPr>
        <w:rPr>
          <w:rFonts w:ascii="Times New Roman" w:hAnsi="Times New Roman" w:cs="Times New Roman"/>
          <w:color w:val="244061" w:themeColor="accent1" w:themeShade="80"/>
        </w:rPr>
      </w:pPr>
      <w:r>
        <w:rPr>
          <w:rFonts w:ascii="Times New Roman" w:hAnsi="Times New Roman" w:cs="Times New Roman"/>
          <w:color w:val="244061" w:themeColor="accent1" w:themeShade="80"/>
        </w:rPr>
        <w:t xml:space="preserve">In the event </w:t>
      </w:r>
      <w:r w:rsidR="008157CB">
        <w:rPr>
          <w:rFonts w:ascii="Times New Roman" w:hAnsi="Times New Roman" w:cs="Times New Roman"/>
          <w:color w:val="244061" w:themeColor="accent1" w:themeShade="80"/>
        </w:rPr>
        <w:t xml:space="preserve">that an individual actively misrepresents data, hold that individual accountable for such misrepresentation.  </w:t>
      </w:r>
    </w:p>
    <w:p w14:paraId="134612E8" w14:textId="77777777" w:rsidR="004E1582" w:rsidRPr="00F15E8C" w:rsidRDefault="004E1582" w:rsidP="00B8577B">
      <w:pPr>
        <w:rPr>
          <w:rFonts w:ascii="Arial" w:hAnsi="Arial" w:cs="Arial"/>
          <w:color w:val="244061" w:themeColor="accent1" w:themeShade="80"/>
        </w:rPr>
      </w:pPr>
    </w:p>
    <w:sectPr w:rsidR="004E1582" w:rsidRPr="00F15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AB439" w14:textId="77777777" w:rsidR="00623EDB" w:rsidRDefault="00623EDB" w:rsidP="007655EF">
      <w:r>
        <w:separator/>
      </w:r>
    </w:p>
  </w:endnote>
  <w:endnote w:type="continuationSeparator" w:id="0">
    <w:p w14:paraId="0D1443E1" w14:textId="77777777" w:rsidR="00623EDB" w:rsidRDefault="00623EDB" w:rsidP="0076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955BB" w14:textId="77777777" w:rsidR="00623EDB" w:rsidRDefault="00623EDB" w:rsidP="007655EF">
      <w:r>
        <w:separator/>
      </w:r>
    </w:p>
  </w:footnote>
  <w:footnote w:type="continuationSeparator" w:id="0">
    <w:p w14:paraId="2BE4B7CD" w14:textId="77777777" w:rsidR="00623EDB" w:rsidRDefault="00623EDB" w:rsidP="00765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C4E1F"/>
    <w:multiLevelType w:val="hybridMultilevel"/>
    <w:tmpl w:val="7618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09A2"/>
    <w:multiLevelType w:val="hybridMultilevel"/>
    <w:tmpl w:val="7788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A604D"/>
    <w:multiLevelType w:val="hybridMultilevel"/>
    <w:tmpl w:val="4B94D324"/>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03F38"/>
    <w:rsid w:val="00014E42"/>
    <w:rsid w:val="000A217A"/>
    <w:rsid w:val="001465FC"/>
    <w:rsid w:val="00333450"/>
    <w:rsid w:val="004E1582"/>
    <w:rsid w:val="004F0F10"/>
    <w:rsid w:val="00623EDB"/>
    <w:rsid w:val="0064142D"/>
    <w:rsid w:val="00701B17"/>
    <w:rsid w:val="00707F8C"/>
    <w:rsid w:val="007655EF"/>
    <w:rsid w:val="007B7C35"/>
    <w:rsid w:val="008157CB"/>
    <w:rsid w:val="00933FD2"/>
    <w:rsid w:val="009F404A"/>
    <w:rsid w:val="00A4579B"/>
    <w:rsid w:val="00AB47C0"/>
    <w:rsid w:val="00B8577B"/>
    <w:rsid w:val="00CD3C9E"/>
    <w:rsid w:val="00D212C3"/>
    <w:rsid w:val="00E178BE"/>
    <w:rsid w:val="00F1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5ECA5385-AE53-4471-B964-04259B0B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 w:type="paragraph" w:styleId="Header">
    <w:name w:val="header"/>
    <w:basedOn w:val="Normal"/>
    <w:link w:val="HeaderChar"/>
    <w:uiPriority w:val="99"/>
    <w:unhideWhenUsed/>
    <w:rsid w:val="007655EF"/>
    <w:pPr>
      <w:tabs>
        <w:tab w:val="center" w:pos="4680"/>
        <w:tab w:val="right" w:pos="9360"/>
      </w:tabs>
    </w:pPr>
  </w:style>
  <w:style w:type="character" w:customStyle="1" w:styleId="HeaderChar">
    <w:name w:val="Header Char"/>
    <w:basedOn w:val="DefaultParagraphFont"/>
    <w:link w:val="Header"/>
    <w:uiPriority w:val="99"/>
    <w:rsid w:val="007655EF"/>
  </w:style>
  <w:style w:type="paragraph" w:styleId="Footer">
    <w:name w:val="footer"/>
    <w:basedOn w:val="Normal"/>
    <w:link w:val="FooterChar"/>
    <w:uiPriority w:val="99"/>
    <w:unhideWhenUsed/>
    <w:rsid w:val="007655EF"/>
    <w:pPr>
      <w:tabs>
        <w:tab w:val="center" w:pos="4680"/>
        <w:tab w:val="right" w:pos="9360"/>
      </w:tabs>
    </w:pPr>
  </w:style>
  <w:style w:type="character" w:customStyle="1" w:styleId="FooterChar">
    <w:name w:val="Footer Char"/>
    <w:basedOn w:val="DefaultParagraphFont"/>
    <w:link w:val="Footer"/>
    <w:uiPriority w:val="99"/>
    <w:rsid w:val="0076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476333183">
      <w:bodyDiv w:val="1"/>
      <w:marLeft w:val="0"/>
      <w:marRight w:val="0"/>
      <w:marTop w:val="0"/>
      <w:marBottom w:val="0"/>
      <w:divBdr>
        <w:top w:val="none" w:sz="0" w:space="0" w:color="auto"/>
        <w:left w:val="none" w:sz="0" w:space="0" w:color="auto"/>
        <w:bottom w:val="none" w:sz="0" w:space="0" w:color="auto"/>
        <w:right w:val="none" w:sz="0" w:space="0" w:color="auto"/>
      </w:divBdr>
    </w:div>
    <w:div w:id="1528368154">
      <w:bodyDiv w:val="1"/>
      <w:marLeft w:val="0"/>
      <w:marRight w:val="0"/>
      <w:marTop w:val="0"/>
      <w:marBottom w:val="0"/>
      <w:divBdr>
        <w:top w:val="none" w:sz="0" w:space="0" w:color="auto"/>
        <w:left w:val="none" w:sz="0" w:space="0" w:color="auto"/>
        <w:bottom w:val="none" w:sz="0" w:space="0" w:color="auto"/>
        <w:right w:val="none" w:sz="0" w:space="0" w:color="auto"/>
      </w:divBdr>
    </w:div>
    <w:div w:id="1775520121">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g.hhs.gov/exclusions/files/sab-0509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dcterms:created xsi:type="dcterms:W3CDTF">2017-09-05T14:12:00Z</dcterms:created>
  <dcterms:modified xsi:type="dcterms:W3CDTF">2017-09-05T14:12:00Z</dcterms:modified>
</cp:coreProperties>
</file>