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4DA3" w14:textId="77777777" w:rsidR="00B8577B" w:rsidRPr="00A81F4F" w:rsidRDefault="00B8577B" w:rsidP="00A4579B">
      <w:pPr>
        <w:jc w:val="center"/>
        <w:outlineLvl w:val="0"/>
        <w:rPr>
          <w:rFonts w:ascii="Times New Roman" w:hAnsi="Times New Roman" w:cs="Times New Roman"/>
        </w:rPr>
      </w:pPr>
      <w:bookmarkStart w:id="0" w:name="_GoBack"/>
      <w:bookmarkEnd w:id="0"/>
      <w:r w:rsidRPr="00A81F4F">
        <w:rPr>
          <w:rFonts w:ascii="Times New Roman" w:hAnsi="Times New Roman" w:cs="Times New Roman"/>
          <w:b/>
        </w:rPr>
        <w:t xml:space="preserve">Medicare </w:t>
      </w:r>
      <w:r w:rsidRPr="00A81F4F">
        <w:rPr>
          <w:rFonts w:ascii="Times New Roman" w:hAnsi="Times New Roman" w:cs="Times New Roman"/>
          <w:b/>
          <w:color w:val="FF0000"/>
        </w:rPr>
        <w:t xml:space="preserve">Red Tape </w:t>
      </w:r>
      <w:r w:rsidRPr="00A81F4F">
        <w:rPr>
          <w:rFonts w:ascii="Times New Roman" w:hAnsi="Times New Roman" w:cs="Times New Roman"/>
          <w:b/>
        </w:rPr>
        <w:t>Relief Project</w:t>
      </w:r>
    </w:p>
    <w:p w14:paraId="3CE42980" w14:textId="77777777" w:rsidR="00B8577B" w:rsidRPr="00A81F4F" w:rsidRDefault="00B8577B" w:rsidP="00A4579B">
      <w:pPr>
        <w:jc w:val="center"/>
        <w:outlineLvl w:val="0"/>
        <w:rPr>
          <w:rFonts w:ascii="Times New Roman" w:hAnsi="Times New Roman" w:cs="Times New Roman"/>
        </w:rPr>
      </w:pPr>
      <w:r w:rsidRPr="00A81F4F">
        <w:rPr>
          <w:rFonts w:ascii="Times New Roman" w:hAnsi="Times New Roman" w:cs="Times New Roman"/>
        </w:rPr>
        <w:t xml:space="preserve">Submissions accepted by the Committee on Ways and Means, Subcommittee on Health </w:t>
      </w:r>
    </w:p>
    <w:p w14:paraId="0FFCC3C8" w14:textId="77777777" w:rsidR="00B8577B" w:rsidRPr="00F40971" w:rsidRDefault="00B8577B" w:rsidP="00B8577B">
      <w:pPr>
        <w:jc w:val="center"/>
        <w:rPr>
          <w:rFonts w:ascii="Times New Roman" w:hAnsi="Times New Roman" w:cs="Times New Roman"/>
        </w:rPr>
      </w:pPr>
    </w:p>
    <w:p w14:paraId="6EEF9723" w14:textId="324AE858" w:rsidR="00B8577B" w:rsidRPr="00F40971" w:rsidRDefault="004E1582" w:rsidP="00B8577B">
      <w:pPr>
        <w:rPr>
          <w:rFonts w:ascii="Times New Roman" w:hAnsi="Times New Roman" w:cs="Times New Roman"/>
        </w:rPr>
      </w:pPr>
      <w:r w:rsidRPr="00F40971">
        <w:rPr>
          <w:rFonts w:ascii="Times New Roman" w:hAnsi="Times New Roman" w:cs="Times New Roman"/>
        </w:rPr>
        <w:t xml:space="preserve">Date: </w:t>
      </w:r>
      <w:r w:rsidRPr="00F40971">
        <w:rPr>
          <w:rFonts w:ascii="Times New Roman" w:hAnsi="Times New Roman" w:cs="Times New Roman"/>
        </w:rPr>
        <w:tab/>
      </w:r>
      <w:r w:rsidRPr="00F40971">
        <w:rPr>
          <w:rFonts w:ascii="Times New Roman" w:hAnsi="Times New Roman" w:cs="Times New Roman"/>
          <w:color w:val="244061" w:themeColor="accent1" w:themeShade="80"/>
        </w:rPr>
        <w:t>August 2</w:t>
      </w:r>
      <w:r w:rsidR="008A3F81">
        <w:rPr>
          <w:rFonts w:ascii="Times New Roman" w:hAnsi="Times New Roman" w:cs="Times New Roman"/>
          <w:color w:val="244061" w:themeColor="accent1" w:themeShade="80"/>
        </w:rPr>
        <w:t>5</w:t>
      </w:r>
      <w:r w:rsidR="00B8577B" w:rsidRPr="00F40971">
        <w:rPr>
          <w:rFonts w:ascii="Times New Roman" w:hAnsi="Times New Roman" w:cs="Times New Roman"/>
          <w:color w:val="244061" w:themeColor="accent1" w:themeShade="80"/>
        </w:rPr>
        <w:t>, 2017</w:t>
      </w:r>
    </w:p>
    <w:p w14:paraId="7885FE7E" w14:textId="77777777" w:rsidR="00B8577B" w:rsidRPr="00F40971" w:rsidRDefault="00B8577B" w:rsidP="00B8577B">
      <w:pPr>
        <w:rPr>
          <w:rFonts w:ascii="Times New Roman" w:hAnsi="Times New Roman" w:cs="Times New Roman"/>
        </w:rPr>
      </w:pPr>
    </w:p>
    <w:p w14:paraId="47810D73" w14:textId="77777777" w:rsidR="00B8577B" w:rsidRPr="00F40971" w:rsidRDefault="00B8577B" w:rsidP="00B8577B">
      <w:pPr>
        <w:rPr>
          <w:rFonts w:ascii="Times New Roman" w:hAnsi="Times New Roman" w:cs="Times New Roman"/>
        </w:rPr>
      </w:pPr>
      <w:r w:rsidRPr="00F40971">
        <w:rPr>
          <w:rFonts w:ascii="Times New Roman" w:hAnsi="Times New Roman" w:cs="Times New Roman"/>
        </w:rPr>
        <w:t xml:space="preserve">Name of Submitting Organization:  </w:t>
      </w:r>
      <w:r w:rsidRPr="00F40971">
        <w:rPr>
          <w:rFonts w:ascii="Times New Roman" w:hAnsi="Times New Roman" w:cs="Times New Roman"/>
          <w:color w:val="244061" w:themeColor="accent1" w:themeShade="80"/>
        </w:rPr>
        <w:t xml:space="preserve">Physicians Advocacy Institute </w:t>
      </w:r>
    </w:p>
    <w:p w14:paraId="3CEDE159" w14:textId="5DAB3585" w:rsidR="00B8577B" w:rsidRPr="00F40971" w:rsidRDefault="00B8577B" w:rsidP="00B8577B">
      <w:pPr>
        <w:rPr>
          <w:rFonts w:ascii="Times New Roman" w:hAnsi="Times New Roman" w:cs="Times New Roman"/>
        </w:rPr>
      </w:pPr>
      <w:r w:rsidRPr="00F40971">
        <w:rPr>
          <w:rFonts w:ascii="Times New Roman" w:hAnsi="Times New Roman" w:cs="Times New Roman"/>
        </w:rPr>
        <w:t>Addre</w:t>
      </w:r>
      <w:r w:rsidR="004E1582" w:rsidRPr="00F40971">
        <w:rPr>
          <w:rFonts w:ascii="Times New Roman" w:hAnsi="Times New Roman" w:cs="Times New Roman"/>
        </w:rPr>
        <w:t>ss for Submitting Organization:</w:t>
      </w:r>
      <w:r w:rsidR="00A81F4F" w:rsidRPr="00F40971">
        <w:rPr>
          <w:rFonts w:ascii="Times New Roman" w:hAnsi="Times New Roman" w:cs="Times New Roman"/>
        </w:rPr>
        <w:t xml:space="preserve"> 1010 Mt. Pleasant Road, Winnetka, IL 60093</w:t>
      </w:r>
    </w:p>
    <w:p w14:paraId="0CEAF4BE" w14:textId="77777777" w:rsidR="00B8577B" w:rsidRPr="00F40971" w:rsidRDefault="00B8577B" w:rsidP="00B8577B">
      <w:pPr>
        <w:rPr>
          <w:rFonts w:ascii="Times New Roman" w:hAnsi="Times New Roman" w:cs="Times New Roman"/>
        </w:rPr>
      </w:pPr>
      <w:r w:rsidRPr="00F40971">
        <w:rPr>
          <w:rFonts w:ascii="Times New Roman" w:hAnsi="Times New Roman" w:cs="Times New Roman"/>
        </w:rPr>
        <w:t xml:space="preserve">Name of Submitting Staff:  </w:t>
      </w:r>
      <w:r w:rsidRPr="00F40971">
        <w:rPr>
          <w:rFonts w:ascii="Times New Roman" w:hAnsi="Times New Roman" w:cs="Times New Roman"/>
          <w:color w:val="244061" w:themeColor="accent1" w:themeShade="80"/>
        </w:rPr>
        <w:t>Kelly K</w:t>
      </w:r>
      <w:r w:rsidR="004E1582" w:rsidRPr="00F40971">
        <w:rPr>
          <w:rFonts w:ascii="Times New Roman" w:hAnsi="Times New Roman" w:cs="Times New Roman"/>
          <w:color w:val="244061" w:themeColor="accent1" w:themeShade="80"/>
        </w:rPr>
        <w:t>enney, Executive Vice President/CEO</w:t>
      </w:r>
    </w:p>
    <w:p w14:paraId="2CBBD599" w14:textId="77777777" w:rsidR="00B8577B" w:rsidRPr="00F40971" w:rsidRDefault="00B8577B" w:rsidP="00A4579B">
      <w:pPr>
        <w:outlineLvl w:val="0"/>
        <w:rPr>
          <w:rFonts w:ascii="Times New Roman" w:hAnsi="Times New Roman" w:cs="Times New Roman"/>
          <w:color w:val="244061" w:themeColor="accent1" w:themeShade="80"/>
        </w:rPr>
      </w:pPr>
      <w:r w:rsidRPr="00F40971">
        <w:rPr>
          <w:rFonts w:ascii="Times New Roman" w:hAnsi="Times New Roman" w:cs="Times New Roman"/>
        </w:rPr>
        <w:t xml:space="preserve">Submitting Staff Phone: </w:t>
      </w:r>
      <w:r w:rsidRPr="00F40971">
        <w:rPr>
          <w:rFonts w:ascii="Times New Roman" w:hAnsi="Times New Roman" w:cs="Times New Roman"/>
          <w:color w:val="244061" w:themeColor="accent1" w:themeShade="80"/>
        </w:rPr>
        <w:t>(312) 543-7955</w:t>
      </w:r>
    </w:p>
    <w:p w14:paraId="3CFE0761" w14:textId="77777777" w:rsidR="00B8577B" w:rsidRPr="00F40971" w:rsidRDefault="00B8577B" w:rsidP="00B8577B">
      <w:pPr>
        <w:rPr>
          <w:rFonts w:ascii="Times New Roman" w:hAnsi="Times New Roman" w:cs="Times New Roman"/>
        </w:rPr>
      </w:pPr>
      <w:r w:rsidRPr="00F40971">
        <w:rPr>
          <w:rFonts w:ascii="Times New Roman" w:hAnsi="Times New Roman" w:cs="Times New Roman"/>
        </w:rPr>
        <w:t xml:space="preserve">Submitting Staff E-mail:  </w:t>
      </w:r>
      <w:r w:rsidR="004E1582" w:rsidRPr="00F40971">
        <w:rPr>
          <w:rFonts w:ascii="Times New Roman" w:hAnsi="Times New Roman" w:cs="Times New Roman"/>
          <w:color w:val="244061" w:themeColor="accent1" w:themeShade="80"/>
          <w:bdr w:val="none" w:sz="0" w:space="0" w:color="auto" w:frame="1"/>
          <w:shd w:val="clear" w:color="auto" w:fill="FFFFFF"/>
        </w:rPr>
        <w:t>k</w:t>
      </w:r>
      <w:r w:rsidRPr="00F40971">
        <w:rPr>
          <w:rFonts w:ascii="Times New Roman" w:hAnsi="Times New Roman" w:cs="Times New Roman"/>
          <w:color w:val="244061" w:themeColor="accent1" w:themeShade="80"/>
          <w:bdr w:val="none" w:sz="0" w:space="0" w:color="auto" w:frame="1"/>
          <w:shd w:val="clear" w:color="auto" w:fill="FFFFFF"/>
        </w:rPr>
        <w:t>2strategiesllc@gmail.com</w:t>
      </w:r>
    </w:p>
    <w:p w14:paraId="786DE1F0" w14:textId="77777777" w:rsidR="00B8577B" w:rsidRPr="00F40971" w:rsidRDefault="00B8577B" w:rsidP="00B8577B">
      <w:pPr>
        <w:rPr>
          <w:rFonts w:ascii="Times New Roman" w:hAnsi="Times New Roman" w:cs="Times New Roman"/>
        </w:rPr>
      </w:pPr>
    </w:p>
    <w:p w14:paraId="2A819BE4" w14:textId="4BB56DF1" w:rsidR="00B8577B" w:rsidRPr="00F40971" w:rsidRDefault="00B8577B" w:rsidP="00A4579B">
      <w:pPr>
        <w:outlineLvl w:val="0"/>
        <w:rPr>
          <w:rFonts w:ascii="Times New Roman" w:hAnsi="Times New Roman" w:cs="Times New Roman"/>
        </w:rPr>
      </w:pPr>
      <w:r w:rsidRPr="00F40971">
        <w:rPr>
          <w:rFonts w:ascii="Times New Roman" w:hAnsi="Times New Roman" w:cs="Times New Roman"/>
        </w:rPr>
        <w:t>Statutory</w:t>
      </w:r>
    </w:p>
    <w:p w14:paraId="49463C4A" w14:textId="0A47A154" w:rsidR="00B8577B" w:rsidRPr="00F40971" w:rsidRDefault="00B8577B" w:rsidP="00B8577B">
      <w:pPr>
        <w:rPr>
          <w:rFonts w:ascii="Times New Roman" w:hAnsi="Times New Roman" w:cs="Times New Roman"/>
        </w:rPr>
      </w:pPr>
      <w:r w:rsidRPr="00F40971">
        <w:rPr>
          <w:rFonts w:ascii="Times New Roman" w:hAnsi="Times New Roman" w:cs="Times New Roman"/>
        </w:rPr>
        <w:t xml:space="preserve">Regulatory </w:t>
      </w:r>
      <w:r w:rsidR="00E3590E" w:rsidRPr="00F40971">
        <w:rPr>
          <w:rFonts w:ascii="Times New Roman" w:hAnsi="Times New Roman" w:cs="Times New Roman"/>
        </w:rPr>
        <w:sym w:font="Wingdings" w:char="F0FC"/>
      </w:r>
    </w:p>
    <w:p w14:paraId="2683C125" w14:textId="77777777" w:rsidR="00B8577B" w:rsidRPr="00F40971" w:rsidRDefault="00B8577B" w:rsidP="00B8577B">
      <w:pPr>
        <w:rPr>
          <w:rFonts w:ascii="Times New Roman" w:hAnsi="Times New Roman" w:cs="Times New Roman"/>
        </w:rPr>
      </w:pPr>
    </w:p>
    <w:p w14:paraId="71A9ECC9" w14:textId="77777777" w:rsidR="006D0AA4" w:rsidRPr="006D0AA4" w:rsidRDefault="00B8577B" w:rsidP="006D0AA4">
      <w:pPr>
        <w:rPr>
          <w:rFonts w:ascii="Times New Roman" w:hAnsi="Times New Roman" w:cs="Times New Roman"/>
        </w:rPr>
      </w:pPr>
      <w:r w:rsidRPr="008A3F81">
        <w:rPr>
          <w:rFonts w:ascii="Times New Roman" w:hAnsi="Times New Roman" w:cs="Times New Roman"/>
          <w:b/>
        </w:rPr>
        <w:t>Please describe the submitting organization’s interaction with the Medicare program</w:t>
      </w:r>
      <w:r w:rsidRPr="00F40971">
        <w:rPr>
          <w:rFonts w:ascii="Times New Roman" w:hAnsi="Times New Roman" w:cs="Times New Roman"/>
        </w:rPr>
        <w:t xml:space="preserve">: </w:t>
      </w:r>
      <w:r w:rsidR="0059226A" w:rsidRPr="00F40971">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6D0AA4">
        <w:rPr>
          <w:rFonts w:ascii="Times New Roman" w:hAnsi="Times New Roman" w:cs="Times New Roman"/>
        </w:rPr>
        <w:t xml:space="preserve">  </w:t>
      </w:r>
      <w:r w:rsidR="006D0AA4" w:rsidRPr="006D0AA4">
        <w:rPr>
          <w:rFonts w:ascii="Times New Roman" w:hAnsi="Times New Roman" w:cs="Times New Roman"/>
        </w:rPr>
        <w:t>A significant portion of the members of these and other states’ medical societies treat Medicare patients and submit claims to Medicare.</w:t>
      </w:r>
    </w:p>
    <w:p w14:paraId="7D41EF2C" w14:textId="77777777" w:rsidR="00B8577B" w:rsidRPr="00F40971" w:rsidRDefault="00B8577B" w:rsidP="00B8577B">
      <w:pPr>
        <w:rPr>
          <w:rFonts w:ascii="Times New Roman" w:hAnsi="Times New Roman" w:cs="Times New Roman"/>
        </w:rPr>
      </w:pPr>
    </w:p>
    <w:p w14:paraId="21291D36" w14:textId="792FD9CB" w:rsidR="00E3590E" w:rsidRPr="00F40971" w:rsidRDefault="00B8577B" w:rsidP="00E3590E">
      <w:pPr>
        <w:rPr>
          <w:rFonts w:ascii="Times New Roman" w:hAnsi="Times New Roman" w:cs="Times New Roman"/>
        </w:rPr>
      </w:pPr>
      <w:r w:rsidRPr="00F40971">
        <w:rPr>
          <w:rFonts w:ascii="Times New Roman" w:hAnsi="Times New Roman" w:cs="Times New Roman"/>
          <w:b/>
        </w:rPr>
        <w:t>Short Description</w:t>
      </w:r>
      <w:r w:rsidRPr="00F40971">
        <w:rPr>
          <w:rFonts w:ascii="Times New Roman" w:hAnsi="Times New Roman" w:cs="Times New Roman"/>
        </w:rPr>
        <w:t xml:space="preserve">:  </w:t>
      </w:r>
      <w:r w:rsidR="00DA7B56" w:rsidRPr="00F40971">
        <w:rPr>
          <w:rFonts w:ascii="Times New Roman" w:hAnsi="Times New Roman" w:cs="Times New Roman"/>
        </w:rPr>
        <w:t xml:space="preserve">The regulatory requirements governing </w:t>
      </w:r>
      <w:r w:rsidR="0024630B" w:rsidRPr="00F40971">
        <w:rPr>
          <w:rFonts w:ascii="Times New Roman" w:hAnsi="Times New Roman" w:cs="Times New Roman"/>
        </w:rPr>
        <w:t>Electronic Health Records</w:t>
      </w:r>
      <w:r w:rsidR="00DA7B56" w:rsidRPr="00F40971">
        <w:rPr>
          <w:rFonts w:ascii="Times New Roman" w:hAnsi="Times New Roman" w:cs="Times New Roman"/>
        </w:rPr>
        <w:t xml:space="preserve"> (EHR) are based on the faulty assumption that EHRs provide the same benefit to all providers and in all settings of care. The EHR </w:t>
      </w:r>
      <w:r w:rsidR="00F40971">
        <w:rPr>
          <w:rFonts w:ascii="Times New Roman" w:hAnsi="Times New Roman" w:cs="Times New Roman"/>
        </w:rPr>
        <w:t xml:space="preserve">regulations </w:t>
      </w:r>
      <w:r w:rsidR="00DA7B56" w:rsidRPr="00F40971">
        <w:rPr>
          <w:rFonts w:ascii="Times New Roman" w:hAnsi="Times New Roman" w:cs="Times New Roman"/>
        </w:rPr>
        <w:t xml:space="preserve">should better reflect the different administrative and financial costs that EHR requirements </w:t>
      </w:r>
      <w:r w:rsidR="00F40971">
        <w:rPr>
          <w:rFonts w:ascii="Times New Roman" w:hAnsi="Times New Roman" w:cs="Times New Roman"/>
        </w:rPr>
        <w:t>create for physicians, and should create new penalties and standards that apply directly to</w:t>
      </w:r>
      <w:r w:rsidR="00165DD2">
        <w:rPr>
          <w:rFonts w:ascii="Times New Roman" w:hAnsi="Times New Roman" w:cs="Times New Roman"/>
        </w:rPr>
        <w:t xml:space="preserve"> EHR</w:t>
      </w:r>
      <w:r w:rsidR="00F40971">
        <w:rPr>
          <w:rFonts w:ascii="Times New Roman" w:hAnsi="Times New Roman" w:cs="Times New Roman"/>
        </w:rPr>
        <w:t xml:space="preserve"> software vendors</w:t>
      </w:r>
      <w:r w:rsidR="00DA7B56" w:rsidRPr="00F40971">
        <w:rPr>
          <w:rFonts w:ascii="Times New Roman" w:hAnsi="Times New Roman" w:cs="Times New Roman"/>
        </w:rPr>
        <w:t xml:space="preserve">. </w:t>
      </w:r>
    </w:p>
    <w:p w14:paraId="3238F3E8" w14:textId="095E0FCA" w:rsidR="00B8577B" w:rsidRPr="00F40971" w:rsidRDefault="00B8577B" w:rsidP="00B8577B">
      <w:pPr>
        <w:rPr>
          <w:rFonts w:ascii="Times New Roman" w:hAnsi="Times New Roman" w:cs="Times New Roman"/>
          <w:b/>
          <w:color w:val="244061" w:themeColor="accent1" w:themeShade="80"/>
        </w:rPr>
      </w:pPr>
    </w:p>
    <w:p w14:paraId="277DD5F7" w14:textId="617D77E9" w:rsidR="00697543" w:rsidRPr="00F40971" w:rsidRDefault="00B8577B" w:rsidP="00E3590E">
      <w:pPr>
        <w:rPr>
          <w:rFonts w:ascii="Times New Roman" w:hAnsi="Times New Roman" w:cs="Times New Roman"/>
        </w:rPr>
      </w:pPr>
      <w:r w:rsidRPr="00F40971">
        <w:rPr>
          <w:rFonts w:ascii="Times New Roman" w:hAnsi="Times New Roman" w:cs="Times New Roman"/>
          <w:b/>
        </w:rPr>
        <w:t>Summary:</w:t>
      </w:r>
      <w:r w:rsidRPr="00F40971">
        <w:rPr>
          <w:rFonts w:ascii="Times New Roman" w:hAnsi="Times New Roman" w:cs="Times New Roman"/>
        </w:rPr>
        <w:t xml:space="preserve"> </w:t>
      </w:r>
      <w:r w:rsidR="00DA7B56" w:rsidRPr="00F40971">
        <w:rPr>
          <w:rFonts w:ascii="Times New Roman" w:hAnsi="Times New Roman" w:cs="Times New Roman"/>
        </w:rPr>
        <w:t xml:space="preserve"> </w:t>
      </w:r>
      <w:r w:rsidR="0003725E" w:rsidRPr="00F40971">
        <w:rPr>
          <w:rFonts w:ascii="Times New Roman" w:hAnsi="Times New Roman" w:cs="Times New Roman"/>
        </w:rPr>
        <w:t xml:space="preserve">The current rules governing physician </w:t>
      </w:r>
      <w:r w:rsidR="00F40971">
        <w:rPr>
          <w:rFonts w:ascii="Times New Roman" w:hAnsi="Times New Roman" w:cs="Times New Roman"/>
        </w:rPr>
        <w:t xml:space="preserve">EHR compliance </w:t>
      </w:r>
      <w:r w:rsidR="0003725E" w:rsidRPr="00F40971">
        <w:rPr>
          <w:rFonts w:ascii="Times New Roman" w:hAnsi="Times New Roman" w:cs="Times New Roman"/>
        </w:rPr>
        <w:t xml:space="preserve">are proscriptive and create a “one size fits all” approach </w:t>
      </w:r>
      <w:r w:rsidR="00F40971">
        <w:rPr>
          <w:rFonts w:ascii="Times New Roman" w:hAnsi="Times New Roman" w:cs="Times New Roman"/>
        </w:rPr>
        <w:t>to EHR use</w:t>
      </w:r>
      <w:r w:rsidR="0003725E" w:rsidRPr="00F40971">
        <w:rPr>
          <w:rFonts w:ascii="Times New Roman" w:hAnsi="Times New Roman" w:cs="Times New Roman"/>
        </w:rPr>
        <w:t xml:space="preserve">.  </w:t>
      </w:r>
      <w:r w:rsidR="00165DD2">
        <w:rPr>
          <w:rFonts w:ascii="Times New Roman" w:hAnsi="Times New Roman" w:cs="Times New Roman"/>
        </w:rPr>
        <w:t>In practice</w:t>
      </w:r>
      <w:r w:rsidR="00697543" w:rsidRPr="00F40971">
        <w:rPr>
          <w:rFonts w:ascii="Times New Roman" w:hAnsi="Times New Roman" w:cs="Times New Roman"/>
        </w:rPr>
        <w:t>, EHR systems provide significantly different benefits to providers based on their specialty, practice size, and other variables such as administrative support.  While some ph</w:t>
      </w:r>
      <w:r w:rsidR="00F40971">
        <w:rPr>
          <w:rFonts w:ascii="Times New Roman" w:hAnsi="Times New Roman" w:cs="Times New Roman"/>
        </w:rPr>
        <w:t>ysicians have found EHR systems</w:t>
      </w:r>
      <w:r w:rsidR="00697543" w:rsidRPr="00F40971">
        <w:rPr>
          <w:rFonts w:ascii="Times New Roman" w:hAnsi="Times New Roman" w:cs="Times New Roman"/>
        </w:rPr>
        <w:t xml:space="preserve"> that enhance the efficiency of their medical pract</w:t>
      </w:r>
      <w:r w:rsidR="00165DD2">
        <w:rPr>
          <w:rFonts w:ascii="Times New Roman" w:hAnsi="Times New Roman" w:cs="Times New Roman"/>
        </w:rPr>
        <w:t xml:space="preserve">ice, others have found that federally compliant </w:t>
      </w:r>
      <w:r w:rsidR="00697543" w:rsidRPr="00F40971">
        <w:rPr>
          <w:rFonts w:ascii="Times New Roman" w:hAnsi="Times New Roman" w:cs="Times New Roman"/>
        </w:rPr>
        <w:t xml:space="preserve">EHR systems do not fit their specialty or office needs.  </w:t>
      </w:r>
      <w:r w:rsidR="00F40971">
        <w:rPr>
          <w:rFonts w:ascii="Times New Roman" w:hAnsi="Times New Roman" w:cs="Times New Roman"/>
        </w:rPr>
        <w:t>The burden</w:t>
      </w:r>
      <w:r w:rsidR="00697543" w:rsidRPr="00F40971">
        <w:rPr>
          <w:rFonts w:ascii="Times New Roman" w:hAnsi="Times New Roman" w:cs="Times New Roman"/>
        </w:rPr>
        <w:t xml:space="preserve"> created for many physicians is especially troubling given the administrative and financial costs required for compliance with the federal EHR rules. For example</w:t>
      </w:r>
      <w:r w:rsidR="00F40971">
        <w:rPr>
          <w:rFonts w:ascii="Times New Roman" w:hAnsi="Times New Roman" w:cs="Times New Roman"/>
        </w:rPr>
        <w:t>,</w:t>
      </w:r>
      <w:r w:rsidR="00697543" w:rsidRPr="00F40971">
        <w:rPr>
          <w:rFonts w:ascii="Times New Roman" w:hAnsi="Times New Roman" w:cs="Times New Roman"/>
        </w:rPr>
        <w:t xml:space="preserve"> a 2016 </w:t>
      </w:r>
      <w:r w:rsidR="00697543" w:rsidRPr="00F40971">
        <w:rPr>
          <w:rFonts w:ascii="Times New Roman" w:hAnsi="Times New Roman" w:cs="Times New Roman"/>
          <w:i/>
        </w:rPr>
        <w:t xml:space="preserve">Annals of Internal Medicine </w:t>
      </w:r>
      <w:r w:rsidR="00697543" w:rsidRPr="00F40971">
        <w:rPr>
          <w:rFonts w:ascii="Times New Roman" w:hAnsi="Times New Roman" w:cs="Times New Roman"/>
        </w:rPr>
        <w:t xml:space="preserve">study found that some physicians </w:t>
      </w:r>
      <w:r w:rsidR="00F40971">
        <w:rPr>
          <w:rFonts w:ascii="Times New Roman" w:hAnsi="Times New Roman" w:cs="Times New Roman"/>
        </w:rPr>
        <w:t>must</w:t>
      </w:r>
      <w:r w:rsidR="00697543" w:rsidRPr="00F40971">
        <w:rPr>
          <w:rFonts w:ascii="Times New Roman" w:hAnsi="Times New Roman" w:cs="Times New Roman"/>
        </w:rPr>
        <w:t xml:space="preserve"> devote close to 50% of their </w:t>
      </w:r>
      <w:r w:rsidR="00F40971">
        <w:rPr>
          <w:rFonts w:ascii="Times New Roman" w:hAnsi="Times New Roman" w:cs="Times New Roman"/>
        </w:rPr>
        <w:t xml:space="preserve">practice </w:t>
      </w:r>
      <w:r w:rsidR="00697543" w:rsidRPr="00F40971">
        <w:rPr>
          <w:rFonts w:ascii="Times New Roman" w:hAnsi="Times New Roman" w:cs="Times New Roman"/>
        </w:rPr>
        <w:t xml:space="preserve">time complying with federal EHR requirements, diverting significant time from patient care.  </w:t>
      </w:r>
    </w:p>
    <w:p w14:paraId="351B6439" w14:textId="77777777" w:rsidR="00697543" w:rsidRPr="00F40971" w:rsidRDefault="00697543" w:rsidP="00E3590E">
      <w:pPr>
        <w:rPr>
          <w:rFonts w:ascii="Times New Roman" w:hAnsi="Times New Roman" w:cs="Times New Roman"/>
        </w:rPr>
      </w:pPr>
    </w:p>
    <w:p w14:paraId="65296A40" w14:textId="0A7E6C3C" w:rsidR="00697543" w:rsidRPr="00F40971" w:rsidRDefault="00697543" w:rsidP="00E3590E">
      <w:pPr>
        <w:rPr>
          <w:rFonts w:ascii="Times New Roman" w:hAnsi="Times New Roman" w:cs="Times New Roman"/>
        </w:rPr>
      </w:pPr>
      <w:r w:rsidRPr="00F40971">
        <w:rPr>
          <w:rFonts w:ascii="Times New Roman" w:hAnsi="Times New Roman" w:cs="Times New Roman"/>
        </w:rPr>
        <w:t xml:space="preserve">Because there is no single, interoperable EHR system in place, providers are currently forced to use EHR systems that satisfy arbitrary requirements </w:t>
      </w:r>
      <w:r w:rsidR="00165DD2">
        <w:rPr>
          <w:rFonts w:ascii="Times New Roman" w:hAnsi="Times New Roman" w:cs="Times New Roman"/>
        </w:rPr>
        <w:t>-</w:t>
      </w:r>
      <w:r w:rsidRPr="00F40971">
        <w:rPr>
          <w:rFonts w:ascii="Times New Roman" w:hAnsi="Times New Roman" w:cs="Times New Roman"/>
        </w:rPr>
        <w:t xml:space="preserve"> such as functional-use measure checkboxes - </w:t>
      </w:r>
      <w:r w:rsidR="0003725E" w:rsidRPr="00F40971">
        <w:rPr>
          <w:rFonts w:ascii="Times New Roman" w:hAnsi="Times New Roman" w:cs="Times New Roman"/>
        </w:rPr>
        <w:t xml:space="preserve"> </w:t>
      </w:r>
      <w:r w:rsidRPr="00F40971">
        <w:rPr>
          <w:rFonts w:ascii="Times New Roman" w:hAnsi="Times New Roman" w:cs="Times New Roman"/>
        </w:rPr>
        <w:t xml:space="preserve">and yet still face data-sharing and communication issues with other providers.  Given the different value that EHRs present for physicians and the fact that interoperability remains a major issue in the health care system, PAI believes that </w:t>
      </w:r>
      <w:r w:rsidRPr="00F40971">
        <w:rPr>
          <w:rFonts w:ascii="Times New Roman" w:hAnsi="Times New Roman" w:cs="Times New Roman"/>
          <w:i/>
        </w:rPr>
        <w:t>physicians</w:t>
      </w:r>
      <w:r w:rsidRPr="00F40971">
        <w:rPr>
          <w:rFonts w:ascii="Times New Roman" w:hAnsi="Times New Roman" w:cs="Times New Roman"/>
        </w:rPr>
        <w:t xml:space="preserve"> should be allowed to decide whether EHR use</w:t>
      </w:r>
      <w:r w:rsidR="00F40971">
        <w:rPr>
          <w:rFonts w:ascii="Times New Roman" w:hAnsi="Times New Roman" w:cs="Times New Roman"/>
        </w:rPr>
        <w:t xml:space="preserve"> and what EHR system </w:t>
      </w:r>
      <w:r w:rsidRPr="00F40971">
        <w:rPr>
          <w:rFonts w:ascii="Times New Roman" w:hAnsi="Times New Roman" w:cs="Times New Roman"/>
        </w:rPr>
        <w:t>is the best fit for their practice</w:t>
      </w:r>
      <w:r w:rsidR="00F40971">
        <w:rPr>
          <w:rFonts w:ascii="Times New Roman" w:hAnsi="Times New Roman" w:cs="Times New Roman"/>
        </w:rPr>
        <w:t>.</w:t>
      </w:r>
    </w:p>
    <w:p w14:paraId="76E0A73C" w14:textId="77777777" w:rsidR="00697543" w:rsidRPr="00F40971" w:rsidRDefault="00697543" w:rsidP="00E3590E">
      <w:pPr>
        <w:rPr>
          <w:rFonts w:ascii="Times New Roman" w:hAnsi="Times New Roman" w:cs="Times New Roman"/>
        </w:rPr>
      </w:pPr>
    </w:p>
    <w:p w14:paraId="7573233F" w14:textId="7792DD2C" w:rsidR="00A4579B" w:rsidRPr="00F40971" w:rsidRDefault="00F40971" w:rsidP="00A4579B">
      <w:pPr>
        <w:rPr>
          <w:rFonts w:ascii="Times New Roman" w:hAnsi="Times New Roman" w:cs="Times New Roman"/>
        </w:rPr>
      </w:pPr>
      <w:r>
        <w:rPr>
          <w:rFonts w:ascii="Times New Roman" w:hAnsi="Times New Roman" w:cs="Times New Roman"/>
        </w:rPr>
        <w:t xml:space="preserve">Furthermore, PAI believes it is appropriate for EHR compliance standards to focus more on software vendors who administer the EHR systems. The EHR regulations should be revised to impose standards and penalties directly on software vendors based on the </w:t>
      </w:r>
      <w:r w:rsidRPr="00F40971">
        <w:rPr>
          <w:rFonts w:ascii="Times New Roman" w:hAnsi="Times New Roman" w:cs="Times New Roman"/>
          <w:i/>
        </w:rPr>
        <w:t xml:space="preserve">outcomes </w:t>
      </w:r>
      <w:r>
        <w:rPr>
          <w:rFonts w:ascii="Times New Roman" w:hAnsi="Times New Roman" w:cs="Times New Roman"/>
        </w:rPr>
        <w:t xml:space="preserve">of their EHR systems, rather than penalize or reward physicians for their use of such EHR products.  </w:t>
      </w:r>
    </w:p>
    <w:p w14:paraId="5B632AED" w14:textId="77777777" w:rsidR="00697543" w:rsidRPr="00F40971" w:rsidRDefault="00697543" w:rsidP="00A4579B">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156"/>
      </w:tblGrid>
      <w:tr w:rsidR="00A4579B" w:rsidRPr="00F40971" w14:paraId="0557EFB0" w14:textId="77777777" w:rsidTr="00A4579B">
        <w:tc>
          <w:tcPr>
            <w:tcW w:w="0" w:type="auto"/>
            <w:tcMar>
              <w:top w:w="0" w:type="dxa"/>
              <w:left w:w="75" w:type="dxa"/>
              <w:bottom w:w="0" w:type="dxa"/>
              <w:right w:w="75" w:type="dxa"/>
            </w:tcMar>
            <w:hideMark/>
          </w:tcPr>
          <w:p w14:paraId="1F3D14E9" w14:textId="77777777" w:rsidR="00A4579B" w:rsidRPr="00F40971" w:rsidRDefault="00A4579B" w:rsidP="00014E42">
            <w:pPr>
              <w:rPr>
                <w:rFonts w:ascii="Times New Roman" w:hAnsi="Times New Roman" w:cs="Times New Roman"/>
              </w:rPr>
            </w:pPr>
          </w:p>
        </w:tc>
      </w:tr>
    </w:tbl>
    <w:p w14:paraId="0E22A7D2" w14:textId="05AC2D0D" w:rsidR="00E3590E" w:rsidRPr="00F40971" w:rsidRDefault="00B8577B" w:rsidP="00B8577B">
      <w:pPr>
        <w:rPr>
          <w:rFonts w:ascii="Times New Roman" w:hAnsi="Times New Roman" w:cs="Times New Roman"/>
        </w:rPr>
      </w:pPr>
      <w:r w:rsidRPr="00F40971">
        <w:rPr>
          <w:rFonts w:ascii="Times New Roman" w:hAnsi="Times New Roman" w:cs="Times New Roman"/>
          <w:b/>
        </w:rPr>
        <w:t>Related Statute/Regulation</w:t>
      </w:r>
      <w:r w:rsidRPr="00F40971">
        <w:rPr>
          <w:rFonts w:ascii="Times New Roman" w:hAnsi="Times New Roman" w:cs="Times New Roman"/>
        </w:rPr>
        <w:t xml:space="preserve">: </w:t>
      </w:r>
      <w:r w:rsidR="00F45C01" w:rsidRPr="00F40971">
        <w:rPr>
          <w:rFonts w:ascii="Times New Roman" w:hAnsi="Times New Roman" w:cs="Times New Roman"/>
        </w:rPr>
        <w:t xml:space="preserve">CMS EHR Incentive Program </w:t>
      </w:r>
      <w:r w:rsidR="00F45C01" w:rsidRPr="00F40971">
        <w:rPr>
          <w:rFonts w:ascii="Times New Roman" w:hAnsi="Times New Roman" w:cs="Times New Roman"/>
          <w:color w:val="0433FF"/>
        </w:rPr>
        <w:t>Rule </w:t>
      </w:r>
    </w:p>
    <w:p w14:paraId="1A265DC6" w14:textId="77777777" w:rsidR="004E1582" w:rsidRPr="00F40971" w:rsidRDefault="004E1582" w:rsidP="004E1582">
      <w:pPr>
        <w:rPr>
          <w:rFonts w:ascii="Times New Roman" w:hAnsi="Times New Roman" w:cs="Times New Roman"/>
        </w:rPr>
      </w:pPr>
    </w:p>
    <w:p w14:paraId="2CED3DCC" w14:textId="1CE7A0E6" w:rsidR="00DA7B56" w:rsidRPr="00F40971" w:rsidRDefault="00B8577B" w:rsidP="00F45C01">
      <w:pPr>
        <w:pStyle w:val="p1"/>
        <w:rPr>
          <w:sz w:val="22"/>
          <w:szCs w:val="22"/>
        </w:rPr>
      </w:pPr>
      <w:r w:rsidRPr="00F40971">
        <w:rPr>
          <w:b/>
          <w:sz w:val="22"/>
          <w:szCs w:val="22"/>
        </w:rPr>
        <w:t>Proposed Solution</w:t>
      </w:r>
      <w:r w:rsidR="00DA7B56" w:rsidRPr="00F40971">
        <w:rPr>
          <w:b/>
          <w:sz w:val="22"/>
          <w:szCs w:val="22"/>
        </w:rPr>
        <w:t>s</w:t>
      </w:r>
      <w:r w:rsidRPr="00F40971">
        <w:rPr>
          <w:sz w:val="22"/>
          <w:szCs w:val="22"/>
        </w:rPr>
        <w:t>:</w:t>
      </w:r>
      <w:r w:rsidR="004E1582" w:rsidRPr="00F40971">
        <w:rPr>
          <w:sz w:val="22"/>
          <w:szCs w:val="22"/>
        </w:rPr>
        <w:t xml:space="preserve"> </w:t>
      </w:r>
    </w:p>
    <w:p w14:paraId="08E4406D" w14:textId="456DFD88" w:rsidR="00DA7B56" w:rsidRPr="00F40971" w:rsidRDefault="00DA7B56" w:rsidP="00DA7B56">
      <w:pPr>
        <w:pStyle w:val="p1"/>
        <w:numPr>
          <w:ilvl w:val="0"/>
          <w:numId w:val="3"/>
        </w:numPr>
        <w:rPr>
          <w:sz w:val="22"/>
          <w:szCs w:val="22"/>
        </w:rPr>
      </w:pPr>
      <w:r w:rsidRPr="00F40971">
        <w:rPr>
          <w:sz w:val="22"/>
          <w:szCs w:val="22"/>
        </w:rPr>
        <w:t xml:space="preserve">Allow physicians to decide whether EHR use is the best fit for their practice </w:t>
      </w:r>
    </w:p>
    <w:p w14:paraId="0CD51A56" w14:textId="384C8CB4" w:rsidR="00E3590E" w:rsidRPr="00F40971" w:rsidRDefault="00E3590E" w:rsidP="00DA7B56">
      <w:pPr>
        <w:pStyle w:val="p1"/>
        <w:numPr>
          <w:ilvl w:val="0"/>
          <w:numId w:val="3"/>
        </w:numPr>
        <w:rPr>
          <w:sz w:val="22"/>
          <w:szCs w:val="22"/>
        </w:rPr>
      </w:pPr>
      <w:r w:rsidRPr="00F40971">
        <w:rPr>
          <w:sz w:val="22"/>
          <w:szCs w:val="22"/>
        </w:rPr>
        <w:t xml:space="preserve">CMS should issue new regulations that give physicians the flexibility to </w:t>
      </w:r>
      <w:r w:rsidR="00F40971">
        <w:rPr>
          <w:sz w:val="22"/>
          <w:szCs w:val="22"/>
        </w:rPr>
        <w:t xml:space="preserve">use specific </w:t>
      </w:r>
      <w:r w:rsidRPr="00F40971">
        <w:rPr>
          <w:sz w:val="22"/>
          <w:szCs w:val="22"/>
        </w:rPr>
        <w:t xml:space="preserve">EHR systems that enhance the efficiency of their practices, rather than </w:t>
      </w:r>
      <w:r w:rsidR="00F40971">
        <w:rPr>
          <w:sz w:val="22"/>
          <w:szCs w:val="22"/>
        </w:rPr>
        <w:t>s</w:t>
      </w:r>
      <w:r w:rsidRPr="00F40971">
        <w:rPr>
          <w:sz w:val="22"/>
          <w:szCs w:val="22"/>
        </w:rPr>
        <w:t>ystems that satisfy arb</w:t>
      </w:r>
      <w:r w:rsidR="0059226A" w:rsidRPr="00F40971">
        <w:rPr>
          <w:sz w:val="22"/>
          <w:szCs w:val="22"/>
        </w:rPr>
        <w:t xml:space="preserve">itrary technical requirements.  </w:t>
      </w:r>
    </w:p>
    <w:p w14:paraId="134612E8" w14:textId="6BBE9BF9" w:rsidR="004E1582" w:rsidRPr="00F40971" w:rsidRDefault="00F40971" w:rsidP="00F40971">
      <w:pPr>
        <w:pStyle w:val="p1"/>
        <w:numPr>
          <w:ilvl w:val="0"/>
          <w:numId w:val="3"/>
        </w:numPr>
        <w:rPr>
          <w:sz w:val="22"/>
          <w:szCs w:val="22"/>
        </w:rPr>
      </w:pPr>
      <w:r>
        <w:rPr>
          <w:sz w:val="22"/>
          <w:szCs w:val="22"/>
        </w:rPr>
        <w:t>EHR compliance</w:t>
      </w:r>
      <w:r w:rsidR="00DA7B56" w:rsidRPr="00F40971">
        <w:rPr>
          <w:sz w:val="22"/>
          <w:szCs w:val="22"/>
        </w:rPr>
        <w:t xml:space="preserve"> should be assessed and regulated by imposing requirements on software vendors, rather than making changes to physician payments</w:t>
      </w:r>
      <w:r>
        <w:rPr>
          <w:sz w:val="22"/>
          <w:szCs w:val="22"/>
        </w:rPr>
        <w:t xml:space="preserve"> through the Meaningful Use Program</w:t>
      </w:r>
    </w:p>
    <w:sectPr w:rsidR="004E1582" w:rsidRPr="00F40971" w:rsidSect="0069754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F2DDA"/>
    <w:multiLevelType w:val="hybridMultilevel"/>
    <w:tmpl w:val="0136AD8A"/>
    <w:lvl w:ilvl="0" w:tplc="B812222A">
      <w:start w:val="4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14E42"/>
    <w:rsid w:val="0003725E"/>
    <w:rsid w:val="000C51C2"/>
    <w:rsid w:val="00165DD2"/>
    <w:rsid w:val="0024630B"/>
    <w:rsid w:val="004E1582"/>
    <w:rsid w:val="0059226A"/>
    <w:rsid w:val="00697543"/>
    <w:rsid w:val="006D0AA4"/>
    <w:rsid w:val="006F472B"/>
    <w:rsid w:val="00701B17"/>
    <w:rsid w:val="008A3F81"/>
    <w:rsid w:val="00A4579B"/>
    <w:rsid w:val="00A81F4F"/>
    <w:rsid w:val="00B8577B"/>
    <w:rsid w:val="00DA7B56"/>
    <w:rsid w:val="00E178BE"/>
    <w:rsid w:val="00E3590E"/>
    <w:rsid w:val="00F40971"/>
    <w:rsid w:val="00F4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316"/>
  <w15:docId w15:val="{15A52681-A89B-47B9-B47A-7C4991E8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 w:type="character" w:customStyle="1" w:styleId="s1">
    <w:name w:val="s1"/>
    <w:basedOn w:val="DefaultParagraphFont"/>
    <w:rsid w:val="00E3590E"/>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1534417596">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2017-09-05T14:11:00Z</dcterms:created>
  <dcterms:modified xsi:type="dcterms:W3CDTF">2017-09-05T14:11:00Z</dcterms:modified>
</cp:coreProperties>
</file>