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4DA3" w14:textId="77777777" w:rsidR="00B8577B" w:rsidRPr="0011693A" w:rsidRDefault="00B8577B" w:rsidP="00A4579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11693A">
        <w:rPr>
          <w:rFonts w:ascii="Times New Roman" w:hAnsi="Times New Roman" w:cs="Times New Roman"/>
          <w:b/>
          <w:sz w:val="23"/>
          <w:szCs w:val="23"/>
        </w:rPr>
        <w:t xml:space="preserve">Medicare </w:t>
      </w:r>
      <w:r w:rsidRPr="0011693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Red Tape </w:t>
      </w:r>
      <w:r w:rsidRPr="0011693A">
        <w:rPr>
          <w:rFonts w:ascii="Times New Roman" w:hAnsi="Times New Roman" w:cs="Times New Roman"/>
          <w:b/>
          <w:sz w:val="23"/>
          <w:szCs w:val="23"/>
        </w:rPr>
        <w:t>Relief Project</w:t>
      </w:r>
    </w:p>
    <w:p w14:paraId="3CE42980" w14:textId="77777777" w:rsidR="00B8577B" w:rsidRPr="0011693A" w:rsidRDefault="00B8577B" w:rsidP="00A4579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 xml:space="preserve">Submissions accepted by the Committee on Ways and Means, Subcommittee on Health </w:t>
      </w:r>
    </w:p>
    <w:p w14:paraId="1818F1B1" w14:textId="77777777" w:rsidR="00B8577B" w:rsidRPr="0011693A" w:rsidRDefault="00B8577B" w:rsidP="00B8577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FFCC3C8" w14:textId="77777777" w:rsidR="00B8577B" w:rsidRPr="0011693A" w:rsidRDefault="00B8577B" w:rsidP="00B8577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6EEF9723" w14:textId="67FAFCB5" w:rsidR="00B8577B" w:rsidRPr="0011693A" w:rsidRDefault="004E1582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 xml:space="preserve">Date: </w:t>
      </w:r>
      <w:r w:rsidRPr="0011693A">
        <w:rPr>
          <w:rFonts w:ascii="Times New Roman" w:hAnsi="Times New Roman" w:cs="Times New Roman"/>
          <w:sz w:val="23"/>
          <w:szCs w:val="23"/>
        </w:rPr>
        <w:tab/>
        <w:t>August 2</w:t>
      </w:r>
      <w:r w:rsidR="00421B6A">
        <w:rPr>
          <w:rFonts w:ascii="Times New Roman" w:hAnsi="Times New Roman" w:cs="Times New Roman"/>
          <w:sz w:val="23"/>
          <w:szCs w:val="23"/>
        </w:rPr>
        <w:t>5</w:t>
      </w:r>
      <w:r w:rsidR="00B8577B" w:rsidRPr="0011693A">
        <w:rPr>
          <w:rFonts w:ascii="Times New Roman" w:hAnsi="Times New Roman" w:cs="Times New Roman"/>
          <w:sz w:val="23"/>
          <w:szCs w:val="23"/>
        </w:rPr>
        <w:t>, 2017</w:t>
      </w:r>
    </w:p>
    <w:p w14:paraId="7885FE7E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</w:p>
    <w:p w14:paraId="47810D73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 xml:space="preserve">Name of Submitting Organization:  Physicians Advocacy Institute </w:t>
      </w:r>
    </w:p>
    <w:p w14:paraId="3CEDE159" w14:textId="59FBA9A9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>Addre</w:t>
      </w:r>
      <w:r w:rsidR="004E1582" w:rsidRPr="0011693A">
        <w:rPr>
          <w:rFonts w:ascii="Times New Roman" w:hAnsi="Times New Roman" w:cs="Times New Roman"/>
          <w:sz w:val="23"/>
          <w:szCs w:val="23"/>
        </w:rPr>
        <w:t>ss for Submitting Organization:</w:t>
      </w:r>
      <w:r w:rsidR="0011693A" w:rsidRPr="0011693A">
        <w:rPr>
          <w:rFonts w:ascii="Times New Roman" w:hAnsi="Times New Roman" w:cs="Times New Roman"/>
          <w:sz w:val="23"/>
          <w:szCs w:val="23"/>
        </w:rPr>
        <w:t xml:space="preserve">  1010 Mt. Pleasant Road, Winnetka, IL 60093</w:t>
      </w:r>
    </w:p>
    <w:p w14:paraId="0CEAF4BE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>Name of Submitting Staff:  Kelly K</w:t>
      </w:r>
      <w:r w:rsidR="004E1582" w:rsidRPr="0011693A">
        <w:rPr>
          <w:rFonts w:ascii="Times New Roman" w:hAnsi="Times New Roman" w:cs="Times New Roman"/>
          <w:sz w:val="23"/>
          <w:szCs w:val="23"/>
        </w:rPr>
        <w:t>enney, Executive Vice President/CEO</w:t>
      </w:r>
    </w:p>
    <w:p w14:paraId="2CBBD599" w14:textId="77777777" w:rsidR="00B8577B" w:rsidRPr="0011693A" w:rsidRDefault="00B8577B" w:rsidP="00A4579B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>Submitting Staff Phone: (312) 543-7955</w:t>
      </w:r>
    </w:p>
    <w:p w14:paraId="3CFE0761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 xml:space="preserve">Submitting Staff E-mail:  </w:t>
      </w:r>
      <w:r w:rsidR="004E1582" w:rsidRPr="0011693A"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k</w:t>
      </w:r>
      <w:r w:rsidRPr="0011693A"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2strategiesllc@gmail.com</w:t>
      </w:r>
    </w:p>
    <w:p w14:paraId="786DE1F0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</w:p>
    <w:p w14:paraId="2A819BE4" w14:textId="77777777" w:rsidR="00B8577B" w:rsidRPr="0011693A" w:rsidRDefault="00B8577B" w:rsidP="00A4579B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 xml:space="preserve">Statutory </w:t>
      </w:r>
      <w:r w:rsidRPr="0011693A">
        <w:rPr>
          <w:rFonts w:ascii="Times New Roman" w:hAnsi="Times New Roman" w:cs="Times New Roman"/>
          <w:sz w:val="23"/>
          <w:szCs w:val="23"/>
        </w:rPr>
        <w:sym w:font="Wingdings" w:char="F0FC"/>
      </w:r>
      <w:r w:rsidRPr="0011693A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9463C4A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 xml:space="preserve">Regulatory </w:t>
      </w:r>
    </w:p>
    <w:p w14:paraId="2683C125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</w:p>
    <w:p w14:paraId="2AD9B6AE" w14:textId="27066576" w:rsidR="00B8577B" w:rsidRPr="0011693A" w:rsidRDefault="00B8577B" w:rsidP="00B8577B">
      <w:pPr>
        <w:rPr>
          <w:rFonts w:ascii="Times New Roman" w:hAnsi="Times New Roman" w:cs="Times New Roman"/>
          <w:b/>
          <w:sz w:val="23"/>
          <w:szCs w:val="23"/>
        </w:rPr>
      </w:pPr>
      <w:r w:rsidRPr="0011693A">
        <w:rPr>
          <w:rFonts w:ascii="Times New Roman" w:hAnsi="Times New Roman" w:cs="Times New Roman"/>
          <w:b/>
          <w:sz w:val="23"/>
          <w:szCs w:val="23"/>
        </w:rPr>
        <w:t xml:space="preserve">Please describe the submitting organization’s interaction with the Medicare program: </w:t>
      </w:r>
      <w:r w:rsidR="004E1582" w:rsidRPr="0011693A">
        <w:rPr>
          <w:rFonts w:ascii="Times New Roman" w:hAnsi="Times New Roman" w:cs="Times New Roman"/>
          <w:sz w:val="23"/>
          <w:szCs w:val="23"/>
        </w:rPr>
        <w:t>PAI is a not-for-profit advocacy organization focused on securing fair and transparent payment for physicians.  PAI’s Board is comprised of CEOs/former CEOs of state medical associations from California, Connecticut, Georgia, Nebraska, New York, North Carolina, South Carolina, Tennessee and Texas and a Kentucky physician.</w:t>
      </w:r>
      <w:r w:rsidR="00C52E06" w:rsidRPr="00C52E06">
        <w:rPr>
          <w:rFonts w:ascii="Times New Roman" w:hAnsi="Times New Roman" w:cs="Times New Roman"/>
        </w:rPr>
        <w:t xml:space="preserve"> </w:t>
      </w:r>
      <w:r w:rsidR="00C52E06" w:rsidRPr="00C52E06">
        <w:rPr>
          <w:rFonts w:ascii="Times New Roman" w:hAnsi="Times New Roman" w:cs="Times New Roman"/>
          <w:sz w:val="23"/>
          <w:szCs w:val="23"/>
        </w:rPr>
        <w:t>A significant portion of the members of these and other states’ medical societies treat Medicare patients and submit claims to Medicare</w:t>
      </w:r>
    </w:p>
    <w:p w14:paraId="7D41EF2C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</w:p>
    <w:p w14:paraId="78648519" w14:textId="31922CA9" w:rsidR="00333450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b/>
          <w:sz w:val="23"/>
          <w:szCs w:val="23"/>
        </w:rPr>
        <w:t>Short Description:</w:t>
      </w:r>
      <w:r w:rsidRPr="0011693A">
        <w:rPr>
          <w:rFonts w:ascii="Times New Roman" w:hAnsi="Times New Roman" w:cs="Times New Roman"/>
          <w:sz w:val="23"/>
          <w:szCs w:val="23"/>
        </w:rPr>
        <w:t xml:space="preserve">  </w:t>
      </w:r>
      <w:r w:rsidR="0011693A" w:rsidRPr="0011693A">
        <w:rPr>
          <w:rFonts w:ascii="Times New Roman" w:hAnsi="Times New Roman" w:cs="Times New Roman"/>
          <w:sz w:val="23"/>
          <w:szCs w:val="23"/>
        </w:rPr>
        <w:t>The c</w:t>
      </w:r>
      <w:r w:rsidR="008A6BCA" w:rsidRPr="0011693A">
        <w:rPr>
          <w:rFonts w:ascii="Times New Roman" w:hAnsi="Times New Roman" w:cs="Times New Roman"/>
          <w:sz w:val="23"/>
          <w:szCs w:val="23"/>
        </w:rPr>
        <w:t xml:space="preserve">urrent statutory requirements governing </w:t>
      </w:r>
      <w:r w:rsidR="0011693A">
        <w:rPr>
          <w:rFonts w:ascii="Times New Roman" w:hAnsi="Times New Roman" w:cs="Times New Roman"/>
          <w:sz w:val="23"/>
          <w:szCs w:val="23"/>
        </w:rPr>
        <w:t xml:space="preserve">Medicare </w:t>
      </w:r>
      <w:r w:rsidR="008A6BCA" w:rsidRPr="0011693A">
        <w:rPr>
          <w:rFonts w:ascii="Times New Roman" w:hAnsi="Times New Roman" w:cs="Times New Roman"/>
          <w:sz w:val="23"/>
          <w:szCs w:val="23"/>
        </w:rPr>
        <w:t xml:space="preserve">telehealth coverage and </w:t>
      </w:r>
      <w:r w:rsidR="0011693A">
        <w:rPr>
          <w:rFonts w:ascii="Times New Roman" w:hAnsi="Times New Roman" w:cs="Times New Roman"/>
          <w:sz w:val="23"/>
          <w:szCs w:val="23"/>
        </w:rPr>
        <w:t xml:space="preserve">reimbursement </w:t>
      </w:r>
      <w:r w:rsidR="008A6BCA" w:rsidRPr="0011693A">
        <w:rPr>
          <w:rFonts w:ascii="Times New Roman" w:hAnsi="Times New Roman" w:cs="Times New Roman"/>
          <w:sz w:val="23"/>
          <w:szCs w:val="23"/>
        </w:rPr>
        <w:t xml:space="preserve">create barriers for physicians and patients.  </w:t>
      </w:r>
      <w:r w:rsidR="000E16FF">
        <w:rPr>
          <w:rFonts w:ascii="Times New Roman" w:hAnsi="Times New Roman" w:cs="Times New Roman"/>
          <w:sz w:val="23"/>
          <w:szCs w:val="23"/>
        </w:rPr>
        <w:t>Amending these statutory restrictions and e</w:t>
      </w:r>
      <w:r w:rsidR="008A6BCA" w:rsidRPr="0011693A">
        <w:rPr>
          <w:rFonts w:ascii="Times New Roman" w:hAnsi="Times New Roman" w:cs="Times New Roman"/>
          <w:sz w:val="23"/>
          <w:szCs w:val="23"/>
        </w:rPr>
        <w:t>xpanding the use of telehealth in Medicare can help</w:t>
      </w:r>
      <w:r w:rsidR="000E16FF">
        <w:rPr>
          <w:rFonts w:ascii="Times New Roman" w:hAnsi="Times New Roman" w:cs="Times New Roman"/>
          <w:sz w:val="23"/>
          <w:szCs w:val="23"/>
        </w:rPr>
        <w:t xml:space="preserve"> improve </w:t>
      </w:r>
      <w:r w:rsidR="008A6BCA" w:rsidRPr="0011693A">
        <w:rPr>
          <w:rFonts w:ascii="Times New Roman" w:hAnsi="Times New Roman" w:cs="Times New Roman"/>
          <w:sz w:val="23"/>
          <w:szCs w:val="23"/>
        </w:rPr>
        <w:t>beneficiary access to critical services,</w:t>
      </w:r>
      <w:r w:rsidR="000E16FF">
        <w:rPr>
          <w:rFonts w:ascii="Times New Roman" w:hAnsi="Times New Roman" w:cs="Times New Roman"/>
          <w:sz w:val="23"/>
          <w:szCs w:val="23"/>
        </w:rPr>
        <w:t xml:space="preserve"> reduce unnecessary hospitalizations,</w:t>
      </w:r>
      <w:r w:rsidR="008A6BCA" w:rsidRPr="0011693A">
        <w:rPr>
          <w:rFonts w:ascii="Times New Roman" w:hAnsi="Times New Roman" w:cs="Times New Roman"/>
          <w:sz w:val="23"/>
          <w:szCs w:val="23"/>
        </w:rPr>
        <w:t xml:space="preserve"> and lower Medicare spending.  </w:t>
      </w:r>
    </w:p>
    <w:p w14:paraId="79130E8B" w14:textId="77777777" w:rsidR="00CA1A36" w:rsidRPr="0011693A" w:rsidRDefault="00CA1A36" w:rsidP="00B8577B">
      <w:pPr>
        <w:rPr>
          <w:rFonts w:ascii="Times New Roman" w:hAnsi="Times New Roman" w:cs="Times New Roman"/>
          <w:sz w:val="23"/>
          <w:szCs w:val="23"/>
        </w:rPr>
      </w:pPr>
    </w:p>
    <w:p w14:paraId="202CCCFC" w14:textId="4EF4AEDE" w:rsidR="0011693A" w:rsidRPr="0011693A" w:rsidRDefault="00B8577B" w:rsidP="00CA1A36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b/>
          <w:sz w:val="23"/>
          <w:szCs w:val="23"/>
        </w:rPr>
        <w:t>Summary</w:t>
      </w:r>
      <w:r w:rsidRPr="0011693A">
        <w:rPr>
          <w:rFonts w:ascii="Times New Roman" w:hAnsi="Times New Roman" w:cs="Times New Roman"/>
          <w:sz w:val="23"/>
          <w:szCs w:val="23"/>
        </w:rPr>
        <w:t xml:space="preserve">: </w:t>
      </w:r>
      <w:r w:rsidR="0011693A" w:rsidRPr="0011693A">
        <w:rPr>
          <w:rFonts w:ascii="Times New Roman" w:hAnsi="Times New Roman" w:cs="Times New Roman"/>
          <w:sz w:val="23"/>
          <w:szCs w:val="23"/>
        </w:rPr>
        <w:t xml:space="preserve"> Physicians, including PAI members, have been able to</w:t>
      </w:r>
      <w:r w:rsidR="000E16FF">
        <w:rPr>
          <w:rFonts w:ascii="Times New Roman" w:hAnsi="Times New Roman" w:cs="Times New Roman"/>
          <w:sz w:val="23"/>
          <w:szCs w:val="23"/>
        </w:rPr>
        <w:t xml:space="preserve"> successfully</w:t>
      </w:r>
      <w:r w:rsidR="0011693A" w:rsidRPr="0011693A">
        <w:rPr>
          <w:rFonts w:ascii="Times New Roman" w:hAnsi="Times New Roman" w:cs="Times New Roman"/>
          <w:sz w:val="23"/>
          <w:szCs w:val="23"/>
        </w:rPr>
        <w:t xml:space="preserve"> use telehealth to provide critical services to </w:t>
      </w:r>
      <w:r w:rsidR="000E16FF">
        <w:rPr>
          <w:rFonts w:ascii="Times New Roman" w:hAnsi="Times New Roman" w:cs="Times New Roman"/>
          <w:sz w:val="23"/>
          <w:szCs w:val="23"/>
        </w:rPr>
        <w:t>their patients</w:t>
      </w:r>
      <w:r w:rsidR="0011693A" w:rsidRPr="0011693A">
        <w:rPr>
          <w:rFonts w:ascii="Times New Roman" w:hAnsi="Times New Roman" w:cs="Times New Roman"/>
          <w:sz w:val="23"/>
          <w:szCs w:val="23"/>
        </w:rPr>
        <w:t xml:space="preserve">, particularly those in rural areas.  </w:t>
      </w:r>
      <w:r w:rsidR="000E16FF">
        <w:rPr>
          <w:rFonts w:ascii="Times New Roman" w:hAnsi="Times New Roman" w:cs="Times New Roman"/>
          <w:sz w:val="23"/>
          <w:szCs w:val="23"/>
        </w:rPr>
        <w:t>In the Medicare program, however, there are statutory restrictions</w:t>
      </w:r>
      <w:r w:rsidR="0011693A" w:rsidRPr="0011693A">
        <w:rPr>
          <w:rFonts w:ascii="Times New Roman" w:hAnsi="Times New Roman" w:cs="Times New Roman"/>
          <w:sz w:val="23"/>
          <w:szCs w:val="23"/>
        </w:rPr>
        <w:t xml:space="preserve"> </w:t>
      </w:r>
      <w:r w:rsidR="000E16FF">
        <w:rPr>
          <w:rFonts w:ascii="Times New Roman" w:hAnsi="Times New Roman" w:cs="Times New Roman"/>
          <w:sz w:val="23"/>
          <w:szCs w:val="23"/>
        </w:rPr>
        <w:t xml:space="preserve">that </w:t>
      </w:r>
      <w:r w:rsidR="0011693A" w:rsidRPr="0011693A">
        <w:rPr>
          <w:rFonts w:ascii="Times New Roman" w:hAnsi="Times New Roman" w:cs="Times New Roman"/>
          <w:sz w:val="23"/>
          <w:szCs w:val="23"/>
        </w:rPr>
        <w:t>limit where and how physicians can provide telehealth</w:t>
      </w:r>
      <w:r w:rsidR="000E16FF">
        <w:rPr>
          <w:rFonts w:ascii="Times New Roman" w:hAnsi="Times New Roman" w:cs="Times New Roman"/>
          <w:sz w:val="23"/>
          <w:szCs w:val="23"/>
        </w:rPr>
        <w:t xml:space="preserve"> and receive reimbursement for these services.  PAI believes these statutory restrictions should be amended in light of the </w:t>
      </w:r>
      <w:r w:rsidR="0011693A" w:rsidRPr="0011693A">
        <w:rPr>
          <w:rFonts w:ascii="Times New Roman" w:hAnsi="Times New Roman" w:cs="Times New Roman"/>
          <w:sz w:val="23"/>
          <w:szCs w:val="23"/>
        </w:rPr>
        <w:t>high-value, low-cost care that can</w:t>
      </w:r>
      <w:r w:rsidR="000E16FF">
        <w:rPr>
          <w:rFonts w:ascii="Times New Roman" w:hAnsi="Times New Roman" w:cs="Times New Roman"/>
          <w:sz w:val="23"/>
          <w:szCs w:val="23"/>
        </w:rPr>
        <w:t xml:space="preserve"> now</w:t>
      </w:r>
      <w:r w:rsidR="0011693A" w:rsidRPr="0011693A">
        <w:rPr>
          <w:rFonts w:ascii="Times New Roman" w:hAnsi="Times New Roman" w:cs="Times New Roman"/>
          <w:sz w:val="23"/>
          <w:szCs w:val="23"/>
        </w:rPr>
        <w:t xml:space="preserve"> be delivered virtually.  </w:t>
      </w:r>
    </w:p>
    <w:p w14:paraId="048D1694" w14:textId="77777777" w:rsidR="0011693A" w:rsidRPr="0011693A" w:rsidRDefault="0011693A" w:rsidP="00CA1A36">
      <w:pPr>
        <w:rPr>
          <w:rFonts w:ascii="Times New Roman" w:hAnsi="Times New Roman" w:cs="Times New Roman"/>
          <w:sz w:val="23"/>
          <w:szCs w:val="23"/>
        </w:rPr>
      </w:pPr>
    </w:p>
    <w:p w14:paraId="7F19B374" w14:textId="781A3A9D" w:rsidR="00CA1A36" w:rsidRPr="0011693A" w:rsidRDefault="0011693A" w:rsidP="00CA1A36">
      <w:pPr>
        <w:rPr>
          <w:rFonts w:ascii="Times New Roman" w:hAnsi="Times New Roman" w:cs="Times New Roman"/>
          <w:sz w:val="23"/>
          <w:szCs w:val="23"/>
        </w:rPr>
      </w:pPr>
      <w:r w:rsidRPr="0011693A">
        <w:rPr>
          <w:rFonts w:ascii="Times New Roman" w:hAnsi="Times New Roman" w:cs="Times New Roman"/>
          <w:sz w:val="23"/>
          <w:szCs w:val="23"/>
        </w:rPr>
        <w:t>PAI supports provisions in the 21</w:t>
      </w:r>
      <w:r w:rsidRPr="0011693A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11693A">
        <w:rPr>
          <w:rFonts w:ascii="Times New Roman" w:hAnsi="Times New Roman" w:cs="Times New Roman"/>
          <w:sz w:val="23"/>
          <w:szCs w:val="23"/>
        </w:rPr>
        <w:t xml:space="preserve"> Century Cures Act that directed CMS to study whether certain types of Medicare beneficiaries and certain services are </w:t>
      </w:r>
      <w:r w:rsidR="000E16FF">
        <w:rPr>
          <w:rFonts w:ascii="Times New Roman" w:hAnsi="Times New Roman" w:cs="Times New Roman"/>
          <w:sz w:val="23"/>
          <w:szCs w:val="23"/>
        </w:rPr>
        <w:t xml:space="preserve">particularly </w:t>
      </w:r>
      <w:r w:rsidRPr="0011693A">
        <w:rPr>
          <w:rFonts w:ascii="Times New Roman" w:hAnsi="Times New Roman" w:cs="Times New Roman"/>
          <w:sz w:val="23"/>
          <w:szCs w:val="23"/>
        </w:rPr>
        <w:t>suitable for telehealth, and to identify barriers for expansion.  In line with these goals, PAI urges Congress to consider statutory changes that would remove several of the location and service-based restrictions that impede physicians from using telehealth more broadly</w:t>
      </w:r>
      <w:r w:rsidR="000E16FF">
        <w:rPr>
          <w:rFonts w:ascii="Times New Roman" w:hAnsi="Times New Roman" w:cs="Times New Roman"/>
          <w:sz w:val="23"/>
          <w:szCs w:val="23"/>
        </w:rPr>
        <w:t xml:space="preserve"> for their Medicare patients</w:t>
      </w:r>
      <w:r w:rsidRPr="0011693A">
        <w:rPr>
          <w:rFonts w:ascii="Times New Roman" w:hAnsi="Times New Roman" w:cs="Times New Roman"/>
          <w:sz w:val="23"/>
          <w:szCs w:val="23"/>
        </w:rPr>
        <w:t xml:space="preserve">.  These statutory changes would particularly help physicians and patients in rural states and improve their access to critical services such as </w:t>
      </w:r>
      <w:r w:rsidR="00CA1A36" w:rsidRPr="0011693A">
        <w:rPr>
          <w:rFonts w:ascii="Times New Roman" w:hAnsi="Times New Roman" w:cs="Times New Roman"/>
          <w:sz w:val="23"/>
          <w:szCs w:val="23"/>
        </w:rPr>
        <w:t>high technology monitoring and virtual consultations</w:t>
      </w:r>
      <w:r w:rsidR="00256C8D" w:rsidRPr="0011693A">
        <w:rPr>
          <w:rFonts w:ascii="Times New Roman" w:hAnsi="Times New Roman" w:cs="Times New Roman"/>
          <w:sz w:val="23"/>
          <w:szCs w:val="23"/>
        </w:rPr>
        <w:t>.</w:t>
      </w:r>
      <w:r w:rsidR="00CA1A36" w:rsidRPr="0011693A">
        <w:rPr>
          <w:rFonts w:ascii="Times New Roman" w:hAnsi="Times New Roman" w:cs="Times New Roman"/>
          <w:sz w:val="23"/>
          <w:szCs w:val="23"/>
        </w:rPr>
        <w:t> </w:t>
      </w:r>
      <w:r w:rsidRPr="0011693A">
        <w:rPr>
          <w:rFonts w:ascii="Times New Roman" w:hAnsi="Times New Roman" w:cs="Times New Roman"/>
          <w:sz w:val="23"/>
          <w:szCs w:val="23"/>
        </w:rPr>
        <w:t xml:space="preserve"> Expanding the use of telehealth also has the potential to reduce emergency room visits, hospitalizations and readmissions</w:t>
      </w:r>
      <w:r w:rsidR="000E16FF">
        <w:rPr>
          <w:rFonts w:ascii="Times New Roman" w:hAnsi="Times New Roman" w:cs="Times New Roman"/>
          <w:sz w:val="23"/>
          <w:szCs w:val="23"/>
        </w:rPr>
        <w:t>, which would reduce spending for both beneficiaries and the Medicare program.</w:t>
      </w:r>
      <w:r w:rsidRPr="0011693A">
        <w:rPr>
          <w:rFonts w:ascii="Times New Roman" w:hAnsi="Times New Roman" w:cs="Times New Roman"/>
          <w:sz w:val="23"/>
          <w:szCs w:val="23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A4579B" w:rsidRPr="0011693A" w14:paraId="0557EFB0" w14:textId="77777777" w:rsidTr="00A457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D14E9" w14:textId="77777777" w:rsidR="00A4579B" w:rsidRPr="0011693A" w:rsidRDefault="00A4579B" w:rsidP="00014E4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20E92E8" w14:textId="77777777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</w:p>
    <w:p w14:paraId="4255D419" w14:textId="50D79244" w:rsidR="00333450" w:rsidRPr="0011693A" w:rsidRDefault="00B8577B" w:rsidP="00333450">
      <w:pPr>
        <w:pStyle w:val="p1"/>
        <w:rPr>
          <w:sz w:val="23"/>
          <w:szCs w:val="23"/>
        </w:rPr>
      </w:pPr>
      <w:r w:rsidRPr="0011693A">
        <w:rPr>
          <w:b/>
          <w:sz w:val="23"/>
          <w:szCs w:val="23"/>
        </w:rPr>
        <w:t>Related Statute/Regulation:</w:t>
      </w:r>
      <w:r w:rsidR="00333450" w:rsidRPr="0011693A">
        <w:rPr>
          <w:sz w:val="23"/>
          <w:szCs w:val="23"/>
        </w:rPr>
        <w:t xml:space="preserve"> </w:t>
      </w:r>
      <w:r w:rsidR="00CA1A36" w:rsidRPr="0011693A">
        <w:rPr>
          <w:sz w:val="23"/>
          <w:szCs w:val="23"/>
        </w:rPr>
        <w:t>42 USC 1395m</w:t>
      </w:r>
    </w:p>
    <w:p w14:paraId="4426A8CB" w14:textId="51DC39B3" w:rsidR="00B8577B" w:rsidRPr="0011693A" w:rsidRDefault="00B8577B" w:rsidP="00B8577B">
      <w:pPr>
        <w:rPr>
          <w:rFonts w:ascii="Times New Roman" w:hAnsi="Times New Roman" w:cs="Times New Roman"/>
          <w:sz w:val="23"/>
          <w:szCs w:val="23"/>
        </w:rPr>
      </w:pPr>
    </w:p>
    <w:p w14:paraId="134612E8" w14:textId="3D173BE3" w:rsidR="004E1582" w:rsidRPr="0011693A" w:rsidRDefault="00B8577B" w:rsidP="00B8577B">
      <w:pPr>
        <w:rPr>
          <w:rFonts w:ascii="Arial" w:hAnsi="Arial" w:cs="Arial"/>
          <w:sz w:val="23"/>
          <w:szCs w:val="23"/>
        </w:rPr>
      </w:pPr>
      <w:r w:rsidRPr="0011693A">
        <w:rPr>
          <w:rFonts w:ascii="Times New Roman" w:hAnsi="Times New Roman" w:cs="Times New Roman"/>
          <w:b/>
          <w:sz w:val="23"/>
          <w:szCs w:val="23"/>
        </w:rPr>
        <w:t>Proposed Solution:</w:t>
      </w:r>
      <w:r w:rsidR="004E1582" w:rsidRPr="0011693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261B5" w:rsidRPr="0011693A">
        <w:rPr>
          <w:rFonts w:ascii="Times New Roman" w:hAnsi="Times New Roman" w:cs="Times New Roman"/>
          <w:sz w:val="23"/>
          <w:szCs w:val="23"/>
        </w:rPr>
        <w:t xml:space="preserve">Amend the Medicare </w:t>
      </w:r>
      <w:r w:rsidR="000E16FF">
        <w:rPr>
          <w:rFonts w:ascii="Times New Roman" w:hAnsi="Times New Roman" w:cs="Times New Roman"/>
          <w:sz w:val="23"/>
          <w:szCs w:val="23"/>
        </w:rPr>
        <w:t xml:space="preserve">statutory </w:t>
      </w:r>
      <w:r w:rsidR="00A261B5" w:rsidRPr="0011693A">
        <w:rPr>
          <w:rFonts w:ascii="Times New Roman" w:hAnsi="Times New Roman" w:cs="Times New Roman"/>
          <w:sz w:val="23"/>
          <w:szCs w:val="23"/>
        </w:rPr>
        <w:t>provisions to provide that Medicare-covered services are presumed covered when delivered by telehealth, unless HHS determines that such coverage is inappropriate</w:t>
      </w:r>
      <w:r w:rsidR="000E16FF">
        <w:rPr>
          <w:rFonts w:ascii="Times New Roman" w:hAnsi="Times New Roman" w:cs="Times New Roman"/>
          <w:sz w:val="23"/>
          <w:szCs w:val="23"/>
        </w:rPr>
        <w:t xml:space="preserve"> on a case-by-case basis</w:t>
      </w:r>
      <w:r w:rsidR="00A261B5" w:rsidRPr="0011693A">
        <w:rPr>
          <w:rFonts w:ascii="Times New Roman" w:hAnsi="Times New Roman" w:cs="Times New Roman"/>
          <w:sz w:val="23"/>
          <w:szCs w:val="23"/>
        </w:rPr>
        <w:t>. </w:t>
      </w:r>
    </w:p>
    <w:sectPr w:rsidR="004E1582" w:rsidRPr="0011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369"/>
    <w:multiLevelType w:val="hybridMultilevel"/>
    <w:tmpl w:val="FCC26B5C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4C9"/>
    <w:multiLevelType w:val="hybridMultilevel"/>
    <w:tmpl w:val="B8868A3A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B"/>
    <w:rsid w:val="00014E42"/>
    <w:rsid w:val="000E16FF"/>
    <w:rsid w:val="0011693A"/>
    <w:rsid w:val="00256C8D"/>
    <w:rsid w:val="00333450"/>
    <w:rsid w:val="00421B6A"/>
    <w:rsid w:val="004E1582"/>
    <w:rsid w:val="0055614B"/>
    <w:rsid w:val="00701B17"/>
    <w:rsid w:val="007B0C75"/>
    <w:rsid w:val="00835353"/>
    <w:rsid w:val="008A6BCA"/>
    <w:rsid w:val="00A261B5"/>
    <w:rsid w:val="00A4579B"/>
    <w:rsid w:val="00B8577B"/>
    <w:rsid w:val="00C52E06"/>
    <w:rsid w:val="00CA1A36"/>
    <w:rsid w:val="00CD3C9E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9316"/>
  <w15:docId w15:val="{0D73DB57-0CE8-41EF-8D1D-273BE81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77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79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79B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579B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A4579B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A4579B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4579B"/>
  </w:style>
  <w:style w:type="paragraph" w:styleId="ListParagraph">
    <w:name w:val="List Paragraph"/>
    <w:basedOn w:val="Normal"/>
    <w:uiPriority w:val="34"/>
    <w:qFormat/>
    <w:rsid w:val="00A4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Abramson</dc:creator>
  <cp:lastModifiedBy>Elaine Ellis</cp:lastModifiedBy>
  <cp:revision>2</cp:revision>
  <dcterms:created xsi:type="dcterms:W3CDTF">2017-09-05T14:13:00Z</dcterms:created>
  <dcterms:modified xsi:type="dcterms:W3CDTF">2017-09-05T14:13:00Z</dcterms:modified>
</cp:coreProperties>
</file>