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3" w:type="dxa"/>
        <w:tblInd w:w="-113" w:type="dxa"/>
        <w:tblLook w:val="04A0" w:firstRow="1" w:lastRow="0" w:firstColumn="1" w:lastColumn="0" w:noHBand="0" w:noVBand="1"/>
      </w:tblPr>
      <w:tblGrid>
        <w:gridCol w:w="6132"/>
        <w:gridCol w:w="3911"/>
      </w:tblGrid>
      <w:tr w:rsidR="00FA0D48" w:rsidTr="00FA0D48">
        <w:tc>
          <w:tcPr>
            <w:tcW w:w="6132" w:type="dxa"/>
          </w:tcPr>
          <w:p w:rsidR="00FA0D48" w:rsidRPr="00120C5C" w:rsidRDefault="00FA0D48" w:rsidP="00FA0D48">
            <w:pPr>
              <w:spacing w:line="276" w:lineRule="auto"/>
              <w:jc w:val="center"/>
              <w:rPr>
                <w:rFonts w:ascii="Arial" w:hAnsi="Arial" w:cs="Arial"/>
                <w:b/>
                <w:bCs/>
                <w:color w:val="0070C0"/>
                <w:sz w:val="28"/>
                <w:szCs w:val="28"/>
                <w:u w:val="single"/>
              </w:rPr>
            </w:pPr>
            <w:bookmarkStart w:id="0" w:name="_GoBack"/>
            <w:bookmarkEnd w:id="0"/>
            <w:r w:rsidRPr="00120C5C">
              <w:rPr>
                <w:rFonts w:ascii="Arial" w:hAnsi="Arial" w:cs="Arial"/>
                <w:b/>
                <w:bCs/>
                <w:color w:val="0070C0"/>
                <w:sz w:val="28"/>
                <w:szCs w:val="28"/>
                <w:u w:val="single"/>
              </w:rPr>
              <w:t>10 Reasons To Choose the NRACC PTN:</w:t>
            </w:r>
          </w:p>
          <w:p w:rsidR="00FA0D48" w:rsidRPr="00120C5C" w:rsidRDefault="00FA0D48" w:rsidP="00FA0D48">
            <w:pPr>
              <w:spacing w:line="276" w:lineRule="auto"/>
              <w:ind w:left="360"/>
              <w:rPr>
                <w:rFonts w:ascii="Arial" w:hAnsi="Arial" w:cs="Arial"/>
                <w:color w:val="0070C0"/>
              </w:rPr>
            </w:pPr>
          </w:p>
        </w:tc>
        <w:tc>
          <w:tcPr>
            <w:tcW w:w="3911" w:type="dxa"/>
          </w:tcPr>
          <w:p w:rsidR="00FA0D48" w:rsidRPr="00120C5C" w:rsidRDefault="00FA0D48" w:rsidP="00D05FEA">
            <w:pPr>
              <w:spacing w:line="276" w:lineRule="auto"/>
              <w:jc w:val="both"/>
              <w:rPr>
                <w:rFonts w:ascii="Arial" w:hAnsi="Arial" w:cs="Arial"/>
                <w:color w:val="0070C0"/>
              </w:rPr>
            </w:pPr>
            <w:r w:rsidRPr="00120C5C">
              <w:rPr>
                <w:rFonts w:ascii="Arial" w:hAnsi="Arial" w:cs="Arial"/>
                <w:b/>
                <w:bCs/>
                <w:color w:val="0070C0"/>
                <w:sz w:val="28"/>
                <w:szCs w:val="28"/>
                <w:u w:val="single"/>
              </w:rPr>
              <w:t>Practice Support</w:t>
            </w:r>
            <w:r w:rsidR="00120C5C" w:rsidRPr="00120C5C">
              <w:rPr>
                <w:rFonts w:ascii="Arial" w:hAnsi="Arial" w:cs="Arial"/>
                <w:b/>
                <w:bCs/>
                <w:color w:val="0070C0"/>
                <w:sz w:val="28"/>
                <w:szCs w:val="28"/>
                <w:u w:val="single"/>
              </w:rPr>
              <w:t xml:space="preserve"> Team</w:t>
            </w:r>
            <w:r w:rsidRPr="00120C5C">
              <w:rPr>
                <w:rFonts w:ascii="Arial" w:hAnsi="Arial" w:cs="Arial"/>
                <w:b/>
                <w:bCs/>
                <w:color w:val="0070C0"/>
                <w:sz w:val="28"/>
                <w:szCs w:val="28"/>
                <w:u w:val="single"/>
              </w:rPr>
              <w:t>:</w:t>
            </w:r>
          </w:p>
        </w:tc>
      </w:tr>
      <w:tr w:rsidR="00FA0D48" w:rsidTr="00FA0D48">
        <w:tc>
          <w:tcPr>
            <w:tcW w:w="6132" w:type="dxa"/>
          </w:tcPr>
          <w:p w:rsidR="00FA0D48" w:rsidRDefault="00FA0D48" w:rsidP="00263A27">
            <w:pPr>
              <w:pStyle w:val="ListParagraph"/>
              <w:numPr>
                <w:ilvl w:val="0"/>
                <w:numId w:val="5"/>
              </w:numPr>
              <w:spacing w:line="276" w:lineRule="auto"/>
              <w:rPr>
                <w:rFonts w:ascii="Arial" w:hAnsi="Arial" w:cs="Arial"/>
              </w:rPr>
            </w:pPr>
            <w:r>
              <w:rPr>
                <w:rFonts w:ascii="Arial" w:hAnsi="Arial" w:cs="Arial"/>
              </w:rPr>
              <w:t>EXPERIENCE in accountable care and alternative payment models with our team of</w:t>
            </w:r>
            <w:r w:rsidR="00F66AEA">
              <w:rPr>
                <w:rFonts w:ascii="Arial" w:hAnsi="Arial" w:cs="Arial"/>
              </w:rPr>
              <w:t xml:space="preserve"> 50+ healthcare experts providing</w:t>
            </w:r>
            <w:r>
              <w:rPr>
                <w:rFonts w:ascii="Arial" w:hAnsi="Arial" w:cs="Arial"/>
              </w:rPr>
              <w:t xml:space="preserve"> an experienced PTN rea</w:t>
            </w:r>
            <w:r w:rsidR="00F66AEA">
              <w:rPr>
                <w:rFonts w:ascii="Arial" w:hAnsi="Arial" w:cs="Arial"/>
              </w:rPr>
              <w:t>dy to deliver services to help providers</w:t>
            </w:r>
            <w:r>
              <w:rPr>
                <w:rFonts w:ascii="Arial" w:hAnsi="Arial" w:cs="Arial"/>
              </w:rPr>
              <w:t xml:space="preserve"> begin your practice transformation immediately upon enrollment.</w:t>
            </w:r>
          </w:p>
          <w:p w:rsidR="00FA0D48" w:rsidRDefault="00FA0D48"/>
        </w:tc>
        <w:tc>
          <w:tcPr>
            <w:tcW w:w="3911" w:type="dxa"/>
          </w:tcPr>
          <w:p w:rsidR="00391BDA" w:rsidRPr="00263A27" w:rsidRDefault="00391BDA" w:rsidP="00391BDA">
            <w:pPr>
              <w:spacing w:line="276" w:lineRule="auto"/>
              <w:rPr>
                <w:rFonts w:ascii="Arial" w:hAnsi="Arial" w:cs="Arial"/>
              </w:rPr>
            </w:pPr>
            <w:r>
              <w:rPr>
                <w:rFonts w:ascii="Arial" w:hAnsi="Arial" w:cs="Arial"/>
              </w:rPr>
              <w:t xml:space="preserve">NRACC SE Regional Vice President provides </w:t>
            </w:r>
            <w:r w:rsidRPr="00C27EC8">
              <w:rPr>
                <w:rFonts w:ascii="Arial" w:hAnsi="Arial" w:cs="Arial"/>
                <w:color w:val="000000"/>
              </w:rPr>
              <w:t>con</w:t>
            </w:r>
            <w:r>
              <w:rPr>
                <w:rFonts w:ascii="Arial" w:hAnsi="Arial" w:cs="Arial"/>
                <w:color w:val="000000"/>
              </w:rPr>
              <w:t>tinuous quality improvement and TCPI oversight</w:t>
            </w:r>
          </w:p>
          <w:p w:rsidR="00391BDA" w:rsidRDefault="00391BDA" w:rsidP="00263A27">
            <w:pPr>
              <w:spacing w:line="276" w:lineRule="auto"/>
              <w:rPr>
                <w:rFonts w:ascii="Arial" w:hAnsi="Arial" w:cs="Arial"/>
              </w:rPr>
            </w:pPr>
          </w:p>
          <w:p w:rsidR="00FA0D48" w:rsidRPr="00391BDA" w:rsidRDefault="00FA0D48" w:rsidP="00391BDA">
            <w:pPr>
              <w:spacing w:line="276" w:lineRule="auto"/>
              <w:rPr>
                <w:rFonts w:ascii="Arial" w:hAnsi="Arial" w:cs="Arial"/>
              </w:rPr>
            </w:pPr>
            <w:r w:rsidRPr="00263A27">
              <w:rPr>
                <w:rFonts w:ascii="Arial" w:hAnsi="Arial" w:cs="Arial"/>
              </w:rPr>
              <w:t>NRACC Executive Director will hold Monthly CEO/Practice Administrator/Practice Manager Calls to ensure all practic</w:t>
            </w:r>
            <w:r w:rsidR="00391BDA">
              <w:rPr>
                <w:rFonts w:ascii="Arial" w:hAnsi="Arial" w:cs="Arial"/>
              </w:rPr>
              <w:t xml:space="preserve">es achieve aims set during </w:t>
            </w:r>
            <w:r w:rsidRPr="00263A27">
              <w:rPr>
                <w:rFonts w:ascii="Arial" w:hAnsi="Arial" w:cs="Arial"/>
              </w:rPr>
              <w:t>practice assessments</w:t>
            </w:r>
            <w:r w:rsidR="00120C5C">
              <w:rPr>
                <w:rFonts w:ascii="Arial" w:hAnsi="Arial" w:cs="Arial"/>
              </w:rPr>
              <w:t>.</w:t>
            </w:r>
          </w:p>
        </w:tc>
      </w:tr>
      <w:tr w:rsidR="00FA0D48" w:rsidTr="00FA0D48">
        <w:tc>
          <w:tcPr>
            <w:tcW w:w="6132" w:type="dxa"/>
          </w:tcPr>
          <w:p w:rsidR="00FA0D48" w:rsidRDefault="00FA0D48" w:rsidP="00263A27">
            <w:pPr>
              <w:pStyle w:val="ListParagraph"/>
              <w:numPr>
                <w:ilvl w:val="0"/>
                <w:numId w:val="5"/>
              </w:numPr>
              <w:spacing w:line="276" w:lineRule="auto"/>
              <w:rPr>
                <w:rFonts w:ascii="Arial" w:hAnsi="Arial" w:cs="Arial"/>
              </w:rPr>
            </w:pPr>
            <w:r>
              <w:rPr>
                <w:rFonts w:ascii="Arial" w:hAnsi="Arial" w:cs="Arial"/>
              </w:rPr>
              <w:t xml:space="preserve">LIGHTBEAM HEALTH DATA ANALYTICS </w:t>
            </w:r>
            <w:r w:rsidR="00263A27">
              <w:rPr>
                <w:rFonts w:ascii="Arial" w:hAnsi="Arial" w:cs="Arial"/>
              </w:rPr>
              <w:t>SOFTWARE</w:t>
            </w:r>
            <w:r>
              <w:rPr>
                <w:rFonts w:ascii="Arial" w:hAnsi="Arial" w:cs="Arial"/>
              </w:rPr>
              <w:t xml:space="preserve"> - </w:t>
            </w:r>
            <w:hyperlink r:id="rId5" w:history="1">
              <w:r>
                <w:rPr>
                  <w:rStyle w:val="Hyperlink"/>
                  <w:rFonts w:ascii="Arial" w:hAnsi="Arial" w:cs="Arial"/>
                  <w:color w:val="2E75B6"/>
                </w:rPr>
                <w:t>http://www.lightbeamhealth.com/analytics.html</w:t>
              </w:r>
            </w:hyperlink>
            <w:r>
              <w:rPr>
                <w:rFonts w:ascii="Arial" w:hAnsi="Arial" w:cs="Arial"/>
                <w:color w:val="2E75B6"/>
              </w:rPr>
              <w:t xml:space="preserve"> </w:t>
            </w:r>
          </w:p>
          <w:p w:rsidR="00FA0D48" w:rsidRDefault="00FA0D48" w:rsidP="00263A27">
            <w:pPr>
              <w:pStyle w:val="ListParagraph"/>
              <w:numPr>
                <w:ilvl w:val="1"/>
                <w:numId w:val="5"/>
              </w:numPr>
              <w:spacing w:line="276" w:lineRule="auto"/>
              <w:rPr>
                <w:rFonts w:ascii="Arial" w:hAnsi="Arial" w:cs="Arial"/>
              </w:rPr>
            </w:pPr>
            <w:r>
              <w:rPr>
                <w:rFonts w:ascii="Arial" w:hAnsi="Arial" w:cs="Arial"/>
              </w:rPr>
              <w:t>Quality reporting and Dashboard</w:t>
            </w:r>
          </w:p>
          <w:p w:rsidR="00FA0D48" w:rsidRDefault="00FA0D48" w:rsidP="00263A27">
            <w:pPr>
              <w:pStyle w:val="ListParagraph"/>
              <w:numPr>
                <w:ilvl w:val="1"/>
                <w:numId w:val="5"/>
              </w:numPr>
              <w:spacing w:line="276" w:lineRule="auto"/>
              <w:rPr>
                <w:rFonts w:ascii="Arial" w:hAnsi="Arial" w:cs="Arial"/>
              </w:rPr>
            </w:pPr>
            <w:r>
              <w:rPr>
                <w:rFonts w:ascii="Arial" w:hAnsi="Arial" w:cs="Arial"/>
              </w:rPr>
              <w:t>Care Management Module for 24/7 access to patient demographics and care plan.</w:t>
            </w:r>
          </w:p>
          <w:p w:rsidR="00FA0D48" w:rsidRDefault="00FA0D48"/>
        </w:tc>
        <w:tc>
          <w:tcPr>
            <w:tcW w:w="3911" w:type="dxa"/>
          </w:tcPr>
          <w:p w:rsidR="00FA0D48" w:rsidRPr="00263A27" w:rsidRDefault="00FA0D48" w:rsidP="00263A27">
            <w:pPr>
              <w:spacing w:line="276" w:lineRule="auto"/>
              <w:rPr>
                <w:rFonts w:ascii="Arial" w:hAnsi="Arial" w:cs="Arial"/>
              </w:rPr>
            </w:pPr>
            <w:r w:rsidRPr="00263A27">
              <w:rPr>
                <w:rFonts w:ascii="Arial" w:hAnsi="Arial" w:cs="Arial"/>
              </w:rPr>
              <w:t>NRACC Data Integration Analyst will be assigned to work directly with your IT staff to ensure smooth integration and flat file uploads, as well as patient data submitted in excel formats.</w:t>
            </w:r>
          </w:p>
          <w:p w:rsidR="00FA0D48" w:rsidRPr="00120C5C" w:rsidRDefault="00FA0D48" w:rsidP="00120C5C">
            <w:pPr>
              <w:spacing w:line="276" w:lineRule="auto"/>
              <w:rPr>
                <w:rFonts w:ascii="Arial" w:hAnsi="Arial" w:cs="Arial"/>
              </w:rPr>
            </w:pPr>
          </w:p>
          <w:p w:rsidR="00FD16B2" w:rsidRDefault="00FD16B2" w:rsidP="00120C5C">
            <w:pPr>
              <w:spacing w:line="276" w:lineRule="auto"/>
            </w:pPr>
            <w:r w:rsidRPr="00120C5C">
              <w:rPr>
                <w:rFonts w:ascii="Arial" w:hAnsi="Arial" w:cs="Arial"/>
              </w:rPr>
              <w:t xml:space="preserve">NRACC QI Specialists will work with Clinical Quality </w:t>
            </w:r>
            <w:r w:rsidR="00120C5C" w:rsidRPr="00120C5C">
              <w:rPr>
                <w:rFonts w:ascii="Arial" w:hAnsi="Arial" w:cs="Arial"/>
              </w:rPr>
              <w:t>Nurse to develop quality improvement goals.</w:t>
            </w:r>
          </w:p>
        </w:tc>
      </w:tr>
      <w:tr w:rsidR="00FA0D48" w:rsidTr="00FA0D48">
        <w:tc>
          <w:tcPr>
            <w:tcW w:w="6132" w:type="dxa"/>
          </w:tcPr>
          <w:p w:rsidR="00FA0D48" w:rsidRDefault="00FA0D48" w:rsidP="00263A27">
            <w:pPr>
              <w:pStyle w:val="ListParagraph"/>
              <w:numPr>
                <w:ilvl w:val="0"/>
                <w:numId w:val="5"/>
              </w:numPr>
              <w:spacing w:line="276" w:lineRule="auto"/>
              <w:rPr>
                <w:rFonts w:ascii="Arial" w:hAnsi="Arial" w:cs="Arial"/>
              </w:rPr>
            </w:pPr>
            <w:r>
              <w:rPr>
                <w:rFonts w:ascii="Arial" w:hAnsi="Arial" w:cs="Arial"/>
              </w:rPr>
              <w:t xml:space="preserve">CLINICAL HEALTH COACH (CHC) </w:t>
            </w:r>
            <w:r w:rsidR="00120C5C">
              <w:rPr>
                <w:rFonts w:ascii="Arial" w:hAnsi="Arial" w:cs="Arial"/>
              </w:rPr>
              <w:t>TRAINING</w:t>
            </w:r>
            <w:r>
              <w:rPr>
                <w:rFonts w:ascii="Arial" w:hAnsi="Arial" w:cs="Arial"/>
              </w:rPr>
              <w:t xml:space="preserve"> for Care Coordinators created by Iowa Chronic Care Consortium, </w:t>
            </w:r>
            <w:hyperlink r:id="rId6" w:history="1">
              <w:r>
                <w:rPr>
                  <w:rStyle w:val="Hyperlink"/>
                  <w:rFonts w:ascii="Arial" w:hAnsi="Arial" w:cs="Arial"/>
                </w:rPr>
                <w:t>http://iowaccc.com/clinicalhealthcoach/</w:t>
              </w:r>
            </w:hyperlink>
            <w:r>
              <w:rPr>
                <w:rFonts w:ascii="Arial" w:hAnsi="Arial" w:cs="Arial"/>
              </w:rPr>
              <w:t xml:space="preserve"> </w:t>
            </w:r>
          </w:p>
          <w:p w:rsidR="00FA0D48" w:rsidRPr="00391BDA" w:rsidRDefault="00FA0D48" w:rsidP="00C4072B">
            <w:pPr>
              <w:pStyle w:val="ListParagraph"/>
              <w:numPr>
                <w:ilvl w:val="1"/>
                <w:numId w:val="5"/>
              </w:numPr>
              <w:spacing w:line="276" w:lineRule="auto"/>
              <w:rPr>
                <w:rFonts w:ascii="Arial" w:hAnsi="Arial" w:cs="Arial"/>
              </w:rPr>
            </w:pPr>
            <w:r>
              <w:rPr>
                <w:rFonts w:ascii="Arial" w:hAnsi="Arial" w:cs="Arial"/>
              </w:rPr>
              <w:t xml:space="preserve">26 hour </w:t>
            </w:r>
            <w:r w:rsidR="00120C5C">
              <w:rPr>
                <w:rFonts w:ascii="Arial" w:hAnsi="Arial" w:cs="Arial"/>
              </w:rPr>
              <w:t>training</w:t>
            </w:r>
            <w:r w:rsidR="00C4072B">
              <w:rPr>
                <w:rFonts w:ascii="Arial" w:hAnsi="Arial" w:cs="Arial"/>
              </w:rPr>
              <w:t xml:space="preserve"> online with 2 hour closing session</w:t>
            </w:r>
            <w:r>
              <w:rPr>
                <w:rFonts w:ascii="Arial" w:hAnsi="Arial" w:cs="Arial"/>
              </w:rPr>
              <w:t xml:space="preserve"> offered </w:t>
            </w:r>
            <w:r w:rsidR="00C4072B">
              <w:rPr>
                <w:rFonts w:ascii="Arial" w:hAnsi="Arial" w:cs="Arial"/>
              </w:rPr>
              <w:t xml:space="preserve">live </w:t>
            </w:r>
            <w:r>
              <w:rPr>
                <w:rFonts w:ascii="Arial" w:hAnsi="Arial" w:cs="Arial"/>
              </w:rPr>
              <w:t xml:space="preserve">at </w:t>
            </w:r>
            <w:r w:rsidR="00120C5C">
              <w:rPr>
                <w:rFonts w:ascii="Arial" w:hAnsi="Arial" w:cs="Arial"/>
              </w:rPr>
              <w:t xml:space="preserve">July </w:t>
            </w:r>
            <w:r>
              <w:rPr>
                <w:rFonts w:ascii="Arial" w:hAnsi="Arial" w:cs="Arial"/>
              </w:rPr>
              <w:t>quarterly regional workshop</w:t>
            </w:r>
          </w:p>
        </w:tc>
        <w:tc>
          <w:tcPr>
            <w:tcW w:w="3911" w:type="dxa"/>
          </w:tcPr>
          <w:p w:rsidR="00FA0D48" w:rsidRPr="00263A27" w:rsidRDefault="00C33BE8" w:rsidP="00263A27">
            <w:pPr>
              <w:spacing w:line="276" w:lineRule="auto"/>
              <w:rPr>
                <w:rFonts w:ascii="Arial" w:hAnsi="Arial" w:cs="Arial"/>
              </w:rPr>
            </w:pPr>
            <w:r w:rsidRPr="00263A27">
              <w:rPr>
                <w:rFonts w:ascii="Arial" w:hAnsi="Arial" w:cs="Arial"/>
              </w:rPr>
              <w:t>NRACC</w:t>
            </w:r>
            <w:r w:rsidR="00FA0D48" w:rsidRPr="00263A27">
              <w:rPr>
                <w:rFonts w:ascii="Arial" w:hAnsi="Arial" w:cs="Arial"/>
              </w:rPr>
              <w:t xml:space="preserve"> Regional Care Coordination Coach, RN will mentor your Care Coordinator and meet with your CC nurse twice monthly.</w:t>
            </w:r>
          </w:p>
          <w:p w:rsidR="00FA0D48" w:rsidRDefault="00FA0D48" w:rsidP="00C47AC8"/>
        </w:tc>
      </w:tr>
      <w:tr w:rsidR="00FA0D48" w:rsidTr="00FA0D48">
        <w:tc>
          <w:tcPr>
            <w:tcW w:w="6132" w:type="dxa"/>
          </w:tcPr>
          <w:p w:rsidR="00FA0D48" w:rsidRDefault="00FA0D48" w:rsidP="00263A27">
            <w:pPr>
              <w:pStyle w:val="ListParagraph"/>
              <w:numPr>
                <w:ilvl w:val="0"/>
                <w:numId w:val="5"/>
              </w:numPr>
              <w:spacing w:line="276" w:lineRule="auto"/>
              <w:rPr>
                <w:rFonts w:ascii="Arial" w:hAnsi="Arial" w:cs="Arial"/>
              </w:rPr>
            </w:pPr>
            <w:r>
              <w:rPr>
                <w:rFonts w:ascii="Arial" w:hAnsi="Arial" w:cs="Arial"/>
              </w:rPr>
              <w:t>PATIENT CENTERED MEDICAL HOME (PCMH), Alignment and readiness education for PCMH certification</w:t>
            </w:r>
          </w:p>
          <w:p w:rsidR="00120C5C" w:rsidRDefault="00FA0D48" w:rsidP="00120C5C">
            <w:pPr>
              <w:pStyle w:val="ListParagraph"/>
              <w:numPr>
                <w:ilvl w:val="1"/>
                <w:numId w:val="5"/>
              </w:numPr>
              <w:spacing w:line="276" w:lineRule="auto"/>
              <w:rPr>
                <w:rFonts w:ascii="Arial" w:hAnsi="Arial" w:cs="Arial"/>
              </w:rPr>
            </w:pPr>
            <w:r>
              <w:rPr>
                <w:rFonts w:ascii="Arial" w:hAnsi="Arial" w:cs="Arial"/>
              </w:rPr>
              <w:t>Practice assessment and quarterly reviews are aligned with PDSA (Plan Do Study Act) format in all action planning and aim setting.</w:t>
            </w:r>
          </w:p>
          <w:p w:rsidR="00120C5C" w:rsidRPr="00120C5C" w:rsidRDefault="00120C5C" w:rsidP="00120C5C">
            <w:pPr>
              <w:pStyle w:val="ListParagraph"/>
              <w:numPr>
                <w:ilvl w:val="1"/>
                <w:numId w:val="5"/>
              </w:numPr>
              <w:spacing w:line="276" w:lineRule="auto"/>
              <w:rPr>
                <w:rFonts w:ascii="Arial" w:hAnsi="Arial" w:cs="Arial"/>
              </w:rPr>
            </w:pPr>
            <w:r w:rsidRPr="00120C5C">
              <w:rPr>
                <w:rFonts w:ascii="Arial" w:hAnsi="Arial" w:cs="Arial"/>
              </w:rPr>
              <w:t>PCMH Training Webinar – June 24th</w:t>
            </w:r>
          </w:p>
          <w:p w:rsidR="00FA0D48" w:rsidRDefault="00FA0D48"/>
        </w:tc>
        <w:tc>
          <w:tcPr>
            <w:tcW w:w="3911" w:type="dxa"/>
          </w:tcPr>
          <w:p w:rsidR="00120C5C" w:rsidRDefault="00C33BE8" w:rsidP="00263A27">
            <w:pPr>
              <w:spacing w:line="276" w:lineRule="auto"/>
              <w:rPr>
                <w:rFonts w:ascii="Arial" w:hAnsi="Arial" w:cs="Arial"/>
              </w:rPr>
            </w:pPr>
            <w:r w:rsidRPr="00263A27">
              <w:rPr>
                <w:rFonts w:ascii="Arial" w:hAnsi="Arial" w:cs="Arial"/>
              </w:rPr>
              <w:t>NRACC</w:t>
            </w:r>
            <w:r w:rsidR="00FA0D48" w:rsidRPr="00263A27">
              <w:rPr>
                <w:rFonts w:ascii="Arial" w:hAnsi="Arial" w:cs="Arial"/>
              </w:rPr>
              <w:t xml:space="preserve"> Q</w:t>
            </w:r>
            <w:r w:rsidR="000865FB">
              <w:rPr>
                <w:rFonts w:ascii="Arial" w:hAnsi="Arial" w:cs="Arial"/>
              </w:rPr>
              <w:t xml:space="preserve">uality Improvement Specialists </w:t>
            </w:r>
            <w:r w:rsidR="00FA0D48" w:rsidRPr="00263A27">
              <w:rPr>
                <w:rFonts w:ascii="Arial" w:hAnsi="Arial" w:cs="Arial"/>
              </w:rPr>
              <w:t>will complete baseline practice assessments</w:t>
            </w:r>
            <w:r w:rsidR="00D433DE" w:rsidRPr="00263A27">
              <w:rPr>
                <w:rFonts w:ascii="Arial" w:hAnsi="Arial" w:cs="Arial"/>
              </w:rPr>
              <w:t xml:space="preserve"> (aligned with PCMH requirements) </w:t>
            </w:r>
            <w:r w:rsidR="00FA0D48" w:rsidRPr="00263A27">
              <w:rPr>
                <w:rFonts w:ascii="Arial" w:hAnsi="Arial" w:cs="Arial"/>
              </w:rPr>
              <w:t xml:space="preserve">and </w:t>
            </w:r>
            <w:r w:rsidR="00D433DE" w:rsidRPr="00263A27">
              <w:rPr>
                <w:rFonts w:ascii="Arial" w:hAnsi="Arial" w:cs="Arial"/>
              </w:rPr>
              <w:t xml:space="preserve">will </w:t>
            </w:r>
            <w:r w:rsidR="00FA0D48" w:rsidRPr="00263A27">
              <w:rPr>
                <w:rFonts w:ascii="Arial" w:hAnsi="Arial" w:cs="Arial"/>
              </w:rPr>
              <w:t>meet quarterly to update the assessment</w:t>
            </w:r>
            <w:r w:rsidR="00D433DE" w:rsidRPr="00263A27">
              <w:rPr>
                <w:rFonts w:ascii="Arial" w:hAnsi="Arial" w:cs="Arial"/>
              </w:rPr>
              <w:t xml:space="preserve"> and identify areas for practice improvement.</w:t>
            </w:r>
            <w:r w:rsidR="000865FB">
              <w:rPr>
                <w:rFonts w:ascii="Arial" w:hAnsi="Arial" w:cs="Arial"/>
              </w:rPr>
              <w:t xml:space="preserve">   </w:t>
            </w:r>
          </w:p>
          <w:p w:rsidR="00FA0D48" w:rsidRDefault="00FA0D48" w:rsidP="00120C5C">
            <w:pPr>
              <w:spacing w:line="276" w:lineRule="auto"/>
            </w:pPr>
          </w:p>
        </w:tc>
      </w:tr>
      <w:tr w:rsidR="00C33BE8" w:rsidTr="00FA0D48">
        <w:tc>
          <w:tcPr>
            <w:tcW w:w="6132" w:type="dxa"/>
          </w:tcPr>
          <w:p w:rsidR="00C33BE8" w:rsidRDefault="00C33BE8" w:rsidP="00263A27">
            <w:pPr>
              <w:pStyle w:val="ListParagraph"/>
              <w:numPr>
                <w:ilvl w:val="0"/>
                <w:numId w:val="5"/>
              </w:numPr>
              <w:spacing w:line="276" w:lineRule="auto"/>
              <w:rPr>
                <w:rFonts w:ascii="Arial" w:hAnsi="Arial" w:cs="Arial"/>
              </w:rPr>
            </w:pPr>
            <w:r>
              <w:rPr>
                <w:rFonts w:ascii="Arial" w:hAnsi="Arial" w:cs="Arial"/>
              </w:rPr>
              <w:t xml:space="preserve">NURSE ADVICE HOTLINE - </w:t>
            </w:r>
            <w:proofErr w:type="spellStart"/>
            <w:r>
              <w:rPr>
                <w:rFonts w:ascii="Arial" w:hAnsi="Arial" w:cs="Arial"/>
              </w:rPr>
              <w:t>Centene’s</w:t>
            </w:r>
            <w:proofErr w:type="spellEnd"/>
            <w:r>
              <w:rPr>
                <w:rFonts w:ascii="Arial" w:hAnsi="Arial" w:cs="Arial"/>
              </w:rPr>
              <w:t xml:space="preserve"> Nurse Advice Hotline is available for 24/7 Access </w:t>
            </w:r>
            <w:hyperlink r:id="rId7" w:history="1">
              <w:r>
                <w:rPr>
                  <w:rStyle w:val="Hyperlink"/>
                  <w:rFonts w:ascii="Arial" w:hAnsi="Arial" w:cs="Arial"/>
                </w:rPr>
                <w:t>http://www.nursewise.com/service/nurse-advice-triage/</w:t>
              </w:r>
            </w:hyperlink>
            <w:r>
              <w:rPr>
                <w:rFonts w:ascii="Arial" w:hAnsi="Arial" w:cs="Arial"/>
              </w:rPr>
              <w:t xml:space="preserve">  </w:t>
            </w:r>
          </w:p>
          <w:p w:rsidR="00C33BE8" w:rsidRDefault="00C33BE8" w:rsidP="00C33BE8">
            <w:pPr>
              <w:pStyle w:val="ListParagraph"/>
              <w:spacing w:line="276" w:lineRule="auto"/>
              <w:rPr>
                <w:rFonts w:ascii="Arial" w:hAnsi="Arial" w:cs="Arial"/>
              </w:rPr>
            </w:pPr>
          </w:p>
        </w:tc>
        <w:tc>
          <w:tcPr>
            <w:tcW w:w="3911" w:type="dxa"/>
          </w:tcPr>
          <w:p w:rsidR="00120C5C" w:rsidRDefault="00120C5C" w:rsidP="00FD16B2">
            <w:pPr>
              <w:spacing w:line="276" w:lineRule="auto"/>
              <w:rPr>
                <w:rFonts w:ascii="Helvetica" w:hAnsi="Helvetica" w:cs="Helvetica"/>
                <w:bCs/>
              </w:rPr>
            </w:pPr>
            <w:r>
              <w:rPr>
                <w:rFonts w:ascii="Helvetica" w:hAnsi="Helvetica" w:cs="Helvetica"/>
                <w:bCs/>
              </w:rPr>
              <w:t>NRACC VP of Clinical Services providing oversight and education</w:t>
            </w:r>
          </w:p>
          <w:p w:rsidR="00120C5C" w:rsidRDefault="00120C5C" w:rsidP="00FD16B2">
            <w:pPr>
              <w:spacing w:line="276" w:lineRule="auto"/>
              <w:rPr>
                <w:rFonts w:ascii="Helvetica" w:hAnsi="Helvetica" w:cs="Helvetica"/>
                <w:bCs/>
              </w:rPr>
            </w:pPr>
          </w:p>
          <w:p w:rsidR="00120C5C" w:rsidRPr="00120C5C" w:rsidRDefault="00FD16B2" w:rsidP="00C4072B">
            <w:pPr>
              <w:spacing w:line="276" w:lineRule="auto"/>
              <w:rPr>
                <w:rFonts w:ascii="Helvetica" w:hAnsi="Helvetica" w:cs="Helvetica"/>
              </w:rPr>
            </w:pPr>
            <w:r>
              <w:rPr>
                <w:rFonts w:ascii="Helvetica" w:hAnsi="Helvetica" w:cs="Helvetica"/>
                <w:bCs/>
              </w:rPr>
              <w:t>Training W</w:t>
            </w:r>
            <w:r w:rsidRPr="000865FB">
              <w:rPr>
                <w:rFonts w:ascii="Helvetica" w:hAnsi="Helvetica" w:cs="Helvetica"/>
              </w:rPr>
              <w:t>ebinar</w:t>
            </w:r>
            <w:r>
              <w:rPr>
                <w:rFonts w:ascii="Helvetica" w:hAnsi="Helvetica" w:cs="Helvetica"/>
              </w:rPr>
              <w:t xml:space="preserve"> on 24/7 Access to Nurse Advice Hotline </w:t>
            </w:r>
          </w:p>
        </w:tc>
      </w:tr>
      <w:tr w:rsidR="00FA0D48" w:rsidTr="00FA0D48">
        <w:tc>
          <w:tcPr>
            <w:tcW w:w="6132" w:type="dxa"/>
          </w:tcPr>
          <w:p w:rsidR="00FA0D48" w:rsidRDefault="00FA0D48" w:rsidP="00263A27">
            <w:pPr>
              <w:pStyle w:val="ListParagraph"/>
              <w:numPr>
                <w:ilvl w:val="0"/>
                <w:numId w:val="5"/>
              </w:numPr>
              <w:spacing w:line="276" w:lineRule="auto"/>
              <w:rPr>
                <w:rFonts w:ascii="Arial" w:hAnsi="Arial" w:cs="Arial"/>
              </w:rPr>
            </w:pPr>
            <w:r>
              <w:rPr>
                <w:rFonts w:ascii="Arial" w:hAnsi="Arial" w:cs="Arial"/>
              </w:rPr>
              <w:t>VALUE-BASED HEALTHCARE EDUCATION – Courses and recorded webinars available online via SWANK Learning Management System with Continuing Education credits</w:t>
            </w:r>
          </w:p>
          <w:p w:rsidR="00FA0D48" w:rsidRDefault="003A5A4F" w:rsidP="00263A27">
            <w:pPr>
              <w:pStyle w:val="ListParagraph"/>
              <w:numPr>
                <w:ilvl w:val="1"/>
                <w:numId w:val="5"/>
              </w:numPr>
              <w:spacing w:line="276" w:lineRule="auto"/>
              <w:rPr>
                <w:rFonts w:ascii="Arial" w:hAnsi="Arial" w:cs="Arial"/>
              </w:rPr>
            </w:pPr>
            <w:hyperlink r:id="rId8" w:history="1">
              <w:r w:rsidR="00FA0D48">
                <w:rPr>
                  <w:rStyle w:val="Hyperlink"/>
                  <w:rFonts w:ascii="Arial" w:hAnsi="Arial" w:cs="Arial"/>
                </w:rPr>
                <w:t>https://nationalruralaco.swankhealthcare.com/</w:t>
              </w:r>
            </w:hyperlink>
            <w:r w:rsidR="00FA0D48">
              <w:rPr>
                <w:rFonts w:ascii="Arial" w:hAnsi="Arial" w:cs="Arial"/>
              </w:rPr>
              <w:t xml:space="preserve"> </w:t>
            </w:r>
          </w:p>
          <w:p w:rsidR="00C33BE8" w:rsidRDefault="00C33BE8"/>
        </w:tc>
        <w:tc>
          <w:tcPr>
            <w:tcW w:w="3911" w:type="dxa"/>
          </w:tcPr>
          <w:p w:rsidR="00120C5C" w:rsidRDefault="00120C5C" w:rsidP="00120C5C">
            <w:pPr>
              <w:spacing w:line="276" w:lineRule="auto"/>
              <w:rPr>
                <w:rFonts w:ascii="Arial" w:hAnsi="Arial" w:cs="Arial"/>
              </w:rPr>
            </w:pPr>
            <w:r>
              <w:rPr>
                <w:rFonts w:ascii="Arial" w:hAnsi="Arial" w:cs="Arial"/>
              </w:rPr>
              <w:t>NRACC Credentialed Educators</w:t>
            </w:r>
          </w:p>
          <w:p w:rsidR="00120C5C" w:rsidRDefault="00120C5C" w:rsidP="00120C5C">
            <w:pPr>
              <w:spacing w:line="276" w:lineRule="auto"/>
              <w:rPr>
                <w:rFonts w:ascii="Arial" w:hAnsi="Arial" w:cs="Arial"/>
              </w:rPr>
            </w:pPr>
            <w:r>
              <w:rPr>
                <w:rFonts w:ascii="Arial" w:hAnsi="Arial" w:cs="Arial"/>
              </w:rPr>
              <w:t>40+ Courses / Recorded Webinars</w:t>
            </w:r>
          </w:p>
          <w:p w:rsidR="00FA0D48" w:rsidRPr="000865FB" w:rsidRDefault="000865FB" w:rsidP="00120C5C">
            <w:pPr>
              <w:spacing w:line="276" w:lineRule="auto"/>
              <w:rPr>
                <w:rFonts w:ascii="Arial" w:hAnsi="Arial" w:cs="Arial"/>
              </w:rPr>
            </w:pPr>
            <w:r w:rsidRPr="000865FB">
              <w:rPr>
                <w:rFonts w:ascii="Arial" w:hAnsi="Arial" w:cs="Arial"/>
              </w:rPr>
              <w:t>24/7 Technical Support</w:t>
            </w:r>
          </w:p>
        </w:tc>
      </w:tr>
      <w:tr w:rsidR="00FA0D48" w:rsidTr="00FA0D48">
        <w:tc>
          <w:tcPr>
            <w:tcW w:w="6132" w:type="dxa"/>
          </w:tcPr>
          <w:p w:rsidR="00120C5C" w:rsidRDefault="00120C5C" w:rsidP="00120C5C">
            <w:pPr>
              <w:pStyle w:val="ListParagraph"/>
              <w:spacing w:line="276" w:lineRule="auto"/>
              <w:rPr>
                <w:rFonts w:ascii="Arial" w:hAnsi="Arial" w:cs="Arial"/>
              </w:rPr>
            </w:pPr>
          </w:p>
          <w:p w:rsidR="00FA0D48" w:rsidRPr="000865FB" w:rsidRDefault="00FA0D48" w:rsidP="00263A27">
            <w:pPr>
              <w:pStyle w:val="ListParagraph"/>
              <w:numPr>
                <w:ilvl w:val="0"/>
                <w:numId w:val="5"/>
              </w:numPr>
              <w:spacing w:line="276" w:lineRule="auto"/>
              <w:rPr>
                <w:rFonts w:ascii="Arial" w:hAnsi="Arial" w:cs="Arial"/>
              </w:rPr>
            </w:pPr>
            <w:r w:rsidRPr="000865FB">
              <w:rPr>
                <w:rFonts w:ascii="Arial" w:hAnsi="Arial" w:cs="Arial"/>
              </w:rPr>
              <w:lastRenderedPageBreak/>
              <w:t xml:space="preserve">PATIENT SATISFACTION SURVEYS – </w:t>
            </w:r>
          </w:p>
          <w:p w:rsidR="00FA0D48" w:rsidRPr="000865FB" w:rsidRDefault="00FA0D48" w:rsidP="00263A27">
            <w:pPr>
              <w:pStyle w:val="ListParagraph"/>
              <w:numPr>
                <w:ilvl w:val="1"/>
                <w:numId w:val="5"/>
              </w:numPr>
              <w:spacing w:line="276" w:lineRule="auto"/>
              <w:rPr>
                <w:rFonts w:ascii="Arial" w:hAnsi="Arial" w:cs="Arial"/>
              </w:rPr>
            </w:pPr>
            <w:r w:rsidRPr="000865FB">
              <w:rPr>
                <w:rFonts w:ascii="Arial" w:hAnsi="Arial" w:cs="Arial"/>
              </w:rPr>
              <w:t>A tablet computer preloaded with the CAHPS questions is provided to your clinics to gather feedback from your patients regarding their experience and receive monthly reports with results, prior to GC-CAHPS survey period.</w:t>
            </w:r>
          </w:p>
          <w:p w:rsidR="00FA0D48" w:rsidRPr="000865FB" w:rsidRDefault="00FA0D48"/>
        </w:tc>
        <w:tc>
          <w:tcPr>
            <w:tcW w:w="3911" w:type="dxa"/>
          </w:tcPr>
          <w:p w:rsidR="00FA0D48" w:rsidRDefault="00FA0D48" w:rsidP="00FD16B2">
            <w:pPr>
              <w:spacing w:line="276" w:lineRule="auto"/>
            </w:pPr>
          </w:p>
          <w:p w:rsidR="000865FB" w:rsidRPr="000865FB" w:rsidRDefault="000865FB" w:rsidP="00FD16B2">
            <w:pPr>
              <w:spacing w:line="276" w:lineRule="auto"/>
              <w:rPr>
                <w:rFonts w:ascii="Arial" w:hAnsi="Arial" w:cs="Arial"/>
              </w:rPr>
            </w:pPr>
            <w:r w:rsidRPr="000865FB">
              <w:rPr>
                <w:rFonts w:ascii="Arial" w:hAnsi="Arial" w:cs="Arial"/>
              </w:rPr>
              <w:lastRenderedPageBreak/>
              <w:t xml:space="preserve">Tablet Computers for each clinic location </w:t>
            </w:r>
          </w:p>
          <w:p w:rsidR="000865FB" w:rsidRPr="000865FB" w:rsidRDefault="000865FB" w:rsidP="00FD16B2">
            <w:pPr>
              <w:spacing w:line="276" w:lineRule="auto"/>
              <w:rPr>
                <w:rFonts w:ascii="Arial" w:hAnsi="Arial" w:cs="Arial"/>
              </w:rPr>
            </w:pPr>
          </w:p>
          <w:p w:rsidR="00120C5C" w:rsidRDefault="000865FB" w:rsidP="00120C5C">
            <w:pPr>
              <w:spacing w:line="276" w:lineRule="auto"/>
              <w:rPr>
                <w:rFonts w:ascii="Arial" w:hAnsi="Arial" w:cs="Arial"/>
              </w:rPr>
            </w:pPr>
            <w:r w:rsidRPr="000865FB">
              <w:rPr>
                <w:rFonts w:ascii="Arial" w:hAnsi="Arial" w:cs="Arial"/>
              </w:rPr>
              <w:t>Pati</w:t>
            </w:r>
            <w:r w:rsidR="00120C5C">
              <w:rPr>
                <w:rFonts w:ascii="Arial" w:hAnsi="Arial" w:cs="Arial"/>
              </w:rPr>
              <w:t xml:space="preserve">ent Satisfaction Survey Tool </w:t>
            </w:r>
            <w:r w:rsidRPr="000865FB">
              <w:rPr>
                <w:rFonts w:ascii="Arial" w:hAnsi="Arial" w:cs="Arial"/>
              </w:rPr>
              <w:t xml:space="preserve"> </w:t>
            </w:r>
          </w:p>
          <w:p w:rsidR="00120C5C" w:rsidRDefault="00120C5C" w:rsidP="00120C5C">
            <w:pPr>
              <w:spacing w:line="276" w:lineRule="auto"/>
              <w:rPr>
                <w:rFonts w:ascii="Arial" w:hAnsi="Arial" w:cs="Arial"/>
              </w:rPr>
            </w:pPr>
          </w:p>
          <w:p w:rsidR="000865FB" w:rsidRPr="000865FB" w:rsidRDefault="00120C5C" w:rsidP="00120C5C">
            <w:pPr>
              <w:spacing w:line="276" w:lineRule="auto"/>
            </w:pPr>
            <w:r w:rsidRPr="000865FB">
              <w:rPr>
                <w:rFonts w:ascii="Arial" w:hAnsi="Arial" w:cs="Arial"/>
              </w:rPr>
              <w:t>Pati</w:t>
            </w:r>
            <w:r>
              <w:rPr>
                <w:rFonts w:ascii="Arial" w:hAnsi="Arial" w:cs="Arial"/>
              </w:rPr>
              <w:t xml:space="preserve">ent Satisfaction Survey </w:t>
            </w:r>
            <w:r w:rsidR="000865FB" w:rsidRPr="000865FB">
              <w:rPr>
                <w:rFonts w:ascii="Arial" w:hAnsi="Arial" w:cs="Arial"/>
              </w:rPr>
              <w:t>Webinar</w:t>
            </w:r>
          </w:p>
        </w:tc>
      </w:tr>
      <w:tr w:rsidR="00FA0D48" w:rsidTr="00FA0D48">
        <w:tc>
          <w:tcPr>
            <w:tcW w:w="6132" w:type="dxa"/>
          </w:tcPr>
          <w:p w:rsidR="00FA0D48" w:rsidRPr="000865FB" w:rsidRDefault="00FA0D48" w:rsidP="00263A27">
            <w:pPr>
              <w:pStyle w:val="ListParagraph"/>
              <w:numPr>
                <w:ilvl w:val="0"/>
                <w:numId w:val="5"/>
              </w:numPr>
              <w:spacing w:line="276" w:lineRule="auto"/>
              <w:rPr>
                <w:rFonts w:ascii="Arial" w:hAnsi="Arial" w:cs="Arial"/>
              </w:rPr>
            </w:pPr>
            <w:r w:rsidRPr="000865FB">
              <w:rPr>
                <w:rFonts w:ascii="Arial" w:hAnsi="Arial" w:cs="Arial"/>
              </w:rPr>
              <w:lastRenderedPageBreak/>
              <w:t>BILLABLE CHRONIC CARE MANAGEMENT PROGRAM – to improve revenue, reduce preventable ED visits and readmissions, and improve health outcomes of high risk patients</w:t>
            </w:r>
          </w:p>
          <w:p w:rsidR="00FA0D48" w:rsidRPr="000865FB" w:rsidRDefault="00FA0D48" w:rsidP="00263A27">
            <w:pPr>
              <w:pStyle w:val="ListParagraph"/>
              <w:numPr>
                <w:ilvl w:val="1"/>
                <w:numId w:val="5"/>
              </w:numPr>
              <w:spacing w:line="276" w:lineRule="auto"/>
              <w:rPr>
                <w:rFonts w:ascii="Arial" w:hAnsi="Arial" w:cs="Arial"/>
              </w:rPr>
            </w:pPr>
            <w:r w:rsidRPr="000865FB">
              <w:rPr>
                <w:rFonts w:ascii="Arial" w:hAnsi="Arial" w:cs="Arial"/>
              </w:rPr>
              <w:t xml:space="preserve">Education, live and online, for billing and coding requirements for Billing CCM, TCM, Annual Wellness Visits, </w:t>
            </w:r>
          </w:p>
          <w:p w:rsidR="00FA0D48" w:rsidRPr="000865FB" w:rsidRDefault="00FA0D48" w:rsidP="00263A27">
            <w:pPr>
              <w:pStyle w:val="ListParagraph"/>
              <w:numPr>
                <w:ilvl w:val="1"/>
                <w:numId w:val="5"/>
              </w:numPr>
              <w:spacing w:line="276" w:lineRule="auto"/>
              <w:rPr>
                <w:rFonts w:ascii="Arial" w:hAnsi="Arial" w:cs="Arial"/>
              </w:rPr>
            </w:pPr>
            <w:r w:rsidRPr="000865FB">
              <w:rPr>
                <w:rFonts w:ascii="Arial" w:hAnsi="Arial" w:cs="Arial"/>
              </w:rPr>
              <w:t>Coaching and education for Care Coordinators, and Practice Managers</w:t>
            </w:r>
          </w:p>
          <w:p w:rsidR="00FA0D48" w:rsidRPr="000865FB" w:rsidRDefault="00FA0D48" w:rsidP="00263A27">
            <w:pPr>
              <w:pStyle w:val="ListParagraph"/>
              <w:numPr>
                <w:ilvl w:val="1"/>
                <w:numId w:val="5"/>
              </w:numPr>
              <w:spacing w:line="276" w:lineRule="auto"/>
              <w:rPr>
                <w:rFonts w:ascii="Arial" w:hAnsi="Arial" w:cs="Arial"/>
              </w:rPr>
            </w:pPr>
            <w:r w:rsidRPr="000865FB">
              <w:rPr>
                <w:rFonts w:ascii="Arial" w:hAnsi="Arial" w:cs="Arial"/>
              </w:rPr>
              <w:t xml:space="preserve">Technology required for 24/7 access to care plan through </w:t>
            </w:r>
            <w:proofErr w:type="spellStart"/>
            <w:r w:rsidRPr="000865FB">
              <w:rPr>
                <w:rFonts w:ascii="Arial" w:hAnsi="Arial" w:cs="Arial"/>
              </w:rPr>
              <w:t>Lightbeam</w:t>
            </w:r>
            <w:proofErr w:type="spellEnd"/>
            <w:r w:rsidRPr="000865FB">
              <w:rPr>
                <w:rFonts w:ascii="Arial" w:hAnsi="Arial" w:cs="Arial"/>
              </w:rPr>
              <w:t xml:space="preserve"> technology and </w:t>
            </w:r>
          </w:p>
          <w:p w:rsidR="00FA0D48" w:rsidRPr="000865FB" w:rsidRDefault="00FA0D48" w:rsidP="00263A27">
            <w:pPr>
              <w:pStyle w:val="ListParagraph"/>
              <w:numPr>
                <w:ilvl w:val="1"/>
                <w:numId w:val="5"/>
              </w:numPr>
              <w:spacing w:line="276" w:lineRule="auto"/>
              <w:rPr>
                <w:rFonts w:ascii="Arial" w:hAnsi="Arial" w:cs="Arial"/>
              </w:rPr>
            </w:pPr>
            <w:r w:rsidRPr="000865FB">
              <w:rPr>
                <w:rFonts w:ascii="Arial" w:hAnsi="Arial" w:cs="Arial"/>
              </w:rPr>
              <w:t>24/7 access to Nurse advice hotline.</w:t>
            </w:r>
          </w:p>
          <w:p w:rsidR="00FA0D48" w:rsidRPr="000865FB" w:rsidRDefault="00FA0D48"/>
        </w:tc>
        <w:tc>
          <w:tcPr>
            <w:tcW w:w="3911" w:type="dxa"/>
          </w:tcPr>
          <w:p w:rsidR="000865FB" w:rsidRDefault="000865FB" w:rsidP="00FD16B2">
            <w:pPr>
              <w:spacing w:line="276" w:lineRule="auto"/>
              <w:rPr>
                <w:rFonts w:ascii="Helvetica" w:hAnsi="Helvetica" w:cs="Helvetica"/>
              </w:rPr>
            </w:pPr>
            <w:r>
              <w:rPr>
                <w:rFonts w:ascii="Helvetica" w:hAnsi="Helvetica" w:cs="Helvetica"/>
              </w:rPr>
              <w:t xml:space="preserve">Regional Workshops Quarterly – With Hands on Training </w:t>
            </w:r>
          </w:p>
          <w:p w:rsidR="000865FB" w:rsidRDefault="000865FB" w:rsidP="00FD16B2">
            <w:pPr>
              <w:spacing w:line="276" w:lineRule="auto"/>
              <w:rPr>
                <w:rFonts w:ascii="Helvetica" w:hAnsi="Helvetica" w:cs="Helvetica"/>
              </w:rPr>
            </w:pPr>
          </w:p>
          <w:p w:rsidR="000865FB" w:rsidRDefault="000865FB" w:rsidP="00FD16B2">
            <w:pPr>
              <w:spacing w:line="276" w:lineRule="auto"/>
              <w:rPr>
                <w:rFonts w:ascii="Helvetica" w:hAnsi="Helvetica" w:cs="Helvetica"/>
              </w:rPr>
            </w:pPr>
            <w:r>
              <w:rPr>
                <w:rFonts w:ascii="Helvetica" w:hAnsi="Helvetica" w:cs="Helvetica"/>
              </w:rPr>
              <w:t>Templates, Consent Form, Signage, Marketing materials</w:t>
            </w:r>
          </w:p>
          <w:p w:rsidR="000865FB" w:rsidRDefault="000865FB" w:rsidP="00FD16B2">
            <w:pPr>
              <w:spacing w:line="276" w:lineRule="auto"/>
              <w:rPr>
                <w:rFonts w:ascii="Helvetica" w:hAnsi="Helvetica" w:cs="Helvetica"/>
              </w:rPr>
            </w:pPr>
          </w:p>
          <w:p w:rsidR="000865FB" w:rsidRDefault="000865FB" w:rsidP="00FD16B2">
            <w:pPr>
              <w:spacing w:line="276" w:lineRule="auto"/>
              <w:rPr>
                <w:rFonts w:ascii="Helvetica" w:hAnsi="Helvetica" w:cs="Helvetica"/>
              </w:rPr>
            </w:pPr>
            <w:r>
              <w:rPr>
                <w:rFonts w:ascii="Helvetica" w:hAnsi="Helvetica" w:cs="Helvetica"/>
              </w:rPr>
              <w:t xml:space="preserve">Care Planning Module on </w:t>
            </w:r>
            <w:proofErr w:type="spellStart"/>
            <w:r>
              <w:rPr>
                <w:rFonts w:ascii="Helvetica" w:hAnsi="Helvetica" w:cs="Helvetica"/>
              </w:rPr>
              <w:t>Lightbeam</w:t>
            </w:r>
            <w:proofErr w:type="spellEnd"/>
            <w:r>
              <w:rPr>
                <w:rFonts w:ascii="Helvetica" w:hAnsi="Helvetica" w:cs="Helvetica"/>
              </w:rPr>
              <w:t xml:space="preserve"> </w:t>
            </w:r>
          </w:p>
          <w:p w:rsidR="000865FB" w:rsidRDefault="000865FB" w:rsidP="00FD16B2">
            <w:pPr>
              <w:spacing w:line="276" w:lineRule="auto"/>
              <w:rPr>
                <w:rFonts w:ascii="Helvetica" w:hAnsi="Helvetica" w:cs="Helvetica"/>
              </w:rPr>
            </w:pPr>
          </w:p>
          <w:p w:rsidR="000865FB" w:rsidRDefault="00FD16B2" w:rsidP="00FD16B2">
            <w:pPr>
              <w:spacing w:line="276" w:lineRule="auto"/>
              <w:rPr>
                <w:rFonts w:ascii="Helvetica" w:hAnsi="Helvetica" w:cs="Helvetica"/>
              </w:rPr>
            </w:pPr>
            <w:r>
              <w:rPr>
                <w:rFonts w:ascii="Helvetica" w:hAnsi="Helvetica" w:cs="Helvetica"/>
              </w:rPr>
              <w:t>24/7 Nurse A</w:t>
            </w:r>
            <w:r w:rsidR="000865FB">
              <w:rPr>
                <w:rFonts w:ascii="Helvetica" w:hAnsi="Helvetica" w:cs="Helvetica"/>
              </w:rPr>
              <w:t>dvice Hotline</w:t>
            </w:r>
          </w:p>
          <w:p w:rsidR="00120C5C" w:rsidRDefault="00120C5C" w:rsidP="00FD16B2">
            <w:pPr>
              <w:spacing w:line="276" w:lineRule="auto"/>
              <w:rPr>
                <w:rFonts w:ascii="Helvetica" w:hAnsi="Helvetica" w:cs="Helvetica"/>
              </w:rPr>
            </w:pPr>
          </w:p>
          <w:p w:rsidR="00120C5C" w:rsidRDefault="00120C5C" w:rsidP="00120C5C">
            <w:pPr>
              <w:spacing w:line="276" w:lineRule="auto"/>
              <w:rPr>
                <w:rFonts w:ascii="Helvetica" w:hAnsi="Helvetica" w:cs="Helvetica"/>
              </w:rPr>
            </w:pPr>
            <w:r w:rsidRPr="000865FB">
              <w:rPr>
                <w:rFonts w:ascii="Helvetica" w:hAnsi="Helvetica" w:cs="Helvetica"/>
                <w:bCs/>
              </w:rPr>
              <w:t xml:space="preserve">Chronic Care Management </w:t>
            </w:r>
            <w:r>
              <w:rPr>
                <w:rFonts w:ascii="Helvetica" w:hAnsi="Helvetica" w:cs="Helvetica"/>
                <w:bCs/>
              </w:rPr>
              <w:t>W</w:t>
            </w:r>
            <w:r w:rsidRPr="000865FB">
              <w:rPr>
                <w:rFonts w:ascii="Helvetica" w:hAnsi="Helvetica" w:cs="Helvetica"/>
              </w:rPr>
              <w:t>ebinar</w:t>
            </w:r>
          </w:p>
          <w:p w:rsidR="00120C5C" w:rsidRPr="000865FB" w:rsidRDefault="00120C5C" w:rsidP="00FD16B2">
            <w:pPr>
              <w:spacing w:line="276" w:lineRule="auto"/>
            </w:pPr>
          </w:p>
        </w:tc>
      </w:tr>
      <w:tr w:rsidR="00FA0D48" w:rsidTr="00FA0D48">
        <w:tc>
          <w:tcPr>
            <w:tcW w:w="6132" w:type="dxa"/>
          </w:tcPr>
          <w:p w:rsidR="00FA0D48" w:rsidRDefault="00D433DE" w:rsidP="00263A27">
            <w:pPr>
              <w:pStyle w:val="ListParagraph"/>
              <w:numPr>
                <w:ilvl w:val="0"/>
                <w:numId w:val="5"/>
              </w:numPr>
              <w:spacing w:line="276" w:lineRule="auto"/>
              <w:rPr>
                <w:rFonts w:ascii="Arial" w:hAnsi="Arial" w:cs="Arial"/>
              </w:rPr>
            </w:pPr>
            <w:r>
              <w:rPr>
                <w:rFonts w:ascii="Arial" w:hAnsi="Arial" w:cs="Arial"/>
              </w:rPr>
              <w:t xml:space="preserve">PROJECT MANAGEMENT: </w:t>
            </w:r>
            <w:r w:rsidR="00D05FEA">
              <w:rPr>
                <w:rFonts w:ascii="Arial" w:hAnsi="Arial" w:cs="Arial"/>
              </w:rPr>
              <w:t xml:space="preserve">Project launch and communications for </w:t>
            </w:r>
            <w:r w:rsidR="00FA0D48">
              <w:rPr>
                <w:rFonts w:ascii="Arial" w:hAnsi="Arial" w:cs="Arial"/>
              </w:rPr>
              <w:t>4 years</w:t>
            </w:r>
            <w:r w:rsidR="00D05FEA">
              <w:rPr>
                <w:rFonts w:ascii="Arial" w:hAnsi="Arial" w:cs="Arial"/>
              </w:rPr>
              <w:t>,</w:t>
            </w:r>
            <w:r w:rsidR="00FA0D48">
              <w:rPr>
                <w:rFonts w:ascii="Arial" w:hAnsi="Arial" w:cs="Arial"/>
              </w:rPr>
              <w:t xml:space="preserve"> from launch to completion.</w:t>
            </w:r>
          </w:p>
          <w:p w:rsidR="00FA0D48" w:rsidRDefault="00FA0D48" w:rsidP="00FA0D48">
            <w:pPr>
              <w:pStyle w:val="ListParagraph"/>
              <w:spacing w:line="276" w:lineRule="auto"/>
              <w:rPr>
                <w:rFonts w:ascii="Arial" w:hAnsi="Arial" w:cs="Arial"/>
              </w:rPr>
            </w:pPr>
          </w:p>
        </w:tc>
        <w:tc>
          <w:tcPr>
            <w:tcW w:w="3911" w:type="dxa"/>
          </w:tcPr>
          <w:p w:rsidR="00FA0D48" w:rsidRPr="00263A27" w:rsidRDefault="00FD16B2" w:rsidP="00263A27">
            <w:pPr>
              <w:spacing w:line="276" w:lineRule="auto"/>
              <w:rPr>
                <w:rFonts w:ascii="Arial" w:hAnsi="Arial" w:cs="Arial"/>
              </w:rPr>
            </w:pPr>
            <w:r>
              <w:rPr>
                <w:rFonts w:ascii="Arial" w:hAnsi="Arial" w:cs="Arial"/>
              </w:rPr>
              <w:t xml:space="preserve">NRACC </w:t>
            </w:r>
            <w:r w:rsidR="00FA0D48" w:rsidRPr="00263A27">
              <w:rPr>
                <w:rFonts w:ascii="Arial" w:hAnsi="Arial" w:cs="Arial"/>
              </w:rPr>
              <w:t>Project Manager will work to coordinate your TCPI project to ensure that your practices are registered for events and training, as well as push out information/updates to you and your team.</w:t>
            </w:r>
          </w:p>
          <w:p w:rsidR="00FA0D48" w:rsidRDefault="00FA0D48" w:rsidP="00C47AC8"/>
        </w:tc>
      </w:tr>
      <w:tr w:rsidR="00263A27" w:rsidTr="00FA0D48">
        <w:tc>
          <w:tcPr>
            <w:tcW w:w="6132" w:type="dxa"/>
          </w:tcPr>
          <w:p w:rsidR="00263A27" w:rsidRPr="00FD16B2" w:rsidRDefault="00263A27" w:rsidP="00FD16B2">
            <w:pPr>
              <w:pStyle w:val="Default"/>
              <w:numPr>
                <w:ilvl w:val="0"/>
                <w:numId w:val="5"/>
              </w:numPr>
              <w:spacing w:line="276" w:lineRule="auto"/>
              <w:rPr>
                <w:sz w:val="22"/>
                <w:szCs w:val="22"/>
              </w:rPr>
            </w:pPr>
            <w:r w:rsidRPr="00FD16B2">
              <w:rPr>
                <w:sz w:val="22"/>
                <w:szCs w:val="22"/>
              </w:rPr>
              <w:t>CLINICALLY INTEGRATED NETWORKS</w:t>
            </w:r>
            <w:r w:rsidR="00FD16B2" w:rsidRPr="00FD16B2">
              <w:rPr>
                <w:sz w:val="22"/>
                <w:szCs w:val="22"/>
              </w:rPr>
              <w:t>: Join other independent organizations in your state to take advantage of value-based contracts that reward higher quality performance and managing cost.</w:t>
            </w:r>
          </w:p>
        </w:tc>
        <w:tc>
          <w:tcPr>
            <w:tcW w:w="3911" w:type="dxa"/>
          </w:tcPr>
          <w:p w:rsidR="00263A27" w:rsidRPr="00263A27" w:rsidRDefault="00FD16B2" w:rsidP="00C4072B">
            <w:pPr>
              <w:spacing w:line="276" w:lineRule="auto"/>
              <w:rPr>
                <w:rFonts w:ascii="Arial" w:hAnsi="Arial" w:cs="Arial"/>
              </w:rPr>
            </w:pPr>
            <w:r>
              <w:rPr>
                <w:rFonts w:ascii="Arial" w:hAnsi="Arial" w:cs="Arial"/>
              </w:rPr>
              <w:t xml:space="preserve">NRACC Director of Managed Care will work with </w:t>
            </w:r>
            <w:r w:rsidR="00C4072B">
              <w:rPr>
                <w:rFonts w:ascii="Arial" w:hAnsi="Arial" w:cs="Arial"/>
              </w:rPr>
              <w:t>commercial plans</w:t>
            </w:r>
            <w:r>
              <w:rPr>
                <w:rFonts w:ascii="Arial" w:hAnsi="Arial" w:cs="Arial"/>
              </w:rPr>
              <w:t xml:space="preserve"> in each state to negotiate care coordination</w:t>
            </w:r>
            <w:r w:rsidR="00C4072B">
              <w:rPr>
                <w:rFonts w:ascii="Arial" w:hAnsi="Arial" w:cs="Arial"/>
              </w:rPr>
              <w:t xml:space="preserve"> and population health payments.</w:t>
            </w:r>
          </w:p>
        </w:tc>
      </w:tr>
    </w:tbl>
    <w:p w:rsidR="00263A27" w:rsidRDefault="00263A27" w:rsidP="00CE2492">
      <w:pPr>
        <w:spacing w:line="276" w:lineRule="auto"/>
        <w:rPr>
          <w:rFonts w:ascii="Arial" w:hAnsi="Arial" w:cs="Arial"/>
          <w:i/>
          <w:iCs/>
        </w:rPr>
      </w:pPr>
    </w:p>
    <w:p w:rsidR="00DC6758" w:rsidRDefault="00DC6758"/>
    <w:sectPr w:rsidR="00DC6758" w:rsidSect="00CE2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F64"/>
    <w:multiLevelType w:val="hybridMultilevel"/>
    <w:tmpl w:val="3F90F4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A6764D"/>
    <w:multiLevelType w:val="hybridMultilevel"/>
    <w:tmpl w:val="94284B7C"/>
    <w:lvl w:ilvl="0" w:tplc="0409000F">
      <w:start w:val="1"/>
      <w:numFmt w:val="decimal"/>
      <w:lvlText w:val="%1."/>
      <w:lvlJc w:val="left"/>
      <w:pPr>
        <w:ind w:left="720" w:hanging="360"/>
      </w:pPr>
    </w:lvl>
    <w:lvl w:ilvl="1" w:tplc="61068AB8">
      <w:start w:val="1"/>
      <w:numFmt w:val="bullet"/>
      <w:lvlText w:val=""/>
      <w:lvlJc w:val="left"/>
      <w:pPr>
        <w:ind w:left="1440" w:hanging="360"/>
      </w:pPr>
      <w:rPr>
        <w:rFonts w:ascii="Wingdings" w:hAnsi="Wingdings"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8438A"/>
    <w:multiLevelType w:val="hybridMultilevel"/>
    <w:tmpl w:val="94284B7C"/>
    <w:lvl w:ilvl="0" w:tplc="0409000F">
      <w:start w:val="1"/>
      <w:numFmt w:val="decimal"/>
      <w:lvlText w:val="%1."/>
      <w:lvlJc w:val="left"/>
      <w:pPr>
        <w:ind w:left="720" w:hanging="360"/>
      </w:pPr>
    </w:lvl>
    <w:lvl w:ilvl="1" w:tplc="61068AB8">
      <w:start w:val="1"/>
      <w:numFmt w:val="bullet"/>
      <w:lvlText w:val=""/>
      <w:lvlJc w:val="left"/>
      <w:pPr>
        <w:ind w:left="1440" w:hanging="360"/>
      </w:pPr>
      <w:rPr>
        <w:rFonts w:ascii="Wingdings" w:hAnsi="Wingdings"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A7DB5"/>
    <w:multiLevelType w:val="hybridMultilevel"/>
    <w:tmpl w:val="DCC4FFBC"/>
    <w:lvl w:ilvl="0" w:tplc="61068AB8">
      <w:start w:val="1"/>
      <w:numFmt w:val="bullet"/>
      <w:lvlText w:val=""/>
      <w:lvlJc w:val="left"/>
      <w:pPr>
        <w:ind w:left="720" w:hanging="360"/>
      </w:pPr>
      <w:rPr>
        <w:rFonts w:ascii="Wingdings" w:hAnsi="Wingding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9815EE"/>
    <w:multiLevelType w:val="hybridMultilevel"/>
    <w:tmpl w:val="E04A12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92"/>
    <w:rsid w:val="000865FB"/>
    <w:rsid w:val="00120C5C"/>
    <w:rsid w:val="00263A27"/>
    <w:rsid w:val="00391BDA"/>
    <w:rsid w:val="003A5A4F"/>
    <w:rsid w:val="0057695B"/>
    <w:rsid w:val="00C33BE8"/>
    <w:rsid w:val="00C4072B"/>
    <w:rsid w:val="00C47AC8"/>
    <w:rsid w:val="00CE2492"/>
    <w:rsid w:val="00D05FEA"/>
    <w:rsid w:val="00D433DE"/>
    <w:rsid w:val="00DC6758"/>
    <w:rsid w:val="00F66AEA"/>
    <w:rsid w:val="00FA0D48"/>
    <w:rsid w:val="00FD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64511-6343-4553-8CBC-7CCEA85F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4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2492"/>
    <w:rPr>
      <w:color w:val="0563C1"/>
      <w:u w:val="single"/>
    </w:rPr>
  </w:style>
  <w:style w:type="paragraph" w:styleId="ListParagraph">
    <w:name w:val="List Paragraph"/>
    <w:basedOn w:val="Normal"/>
    <w:uiPriority w:val="34"/>
    <w:qFormat/>
    <w:rsid w:val="00CE2492"/>
    <w:pPr>
      <w:ind w:left="720"/>
    </w:pPr>
  </w:style>
  <w:style w:type="paragraph" w:customStyle="1" w:styleId="Default">
    <w:name w:val="Default"/>
    <w:rsid w:val="00FD16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ruralaco.swankhealthcare.com/" TargetMode="External"/><Relationship Id="rId3" Type="http://schemas.openxmlformats.org/officeDocument/2006/relationships/settings" Target="settings.xml"/><Relationship Id="rId7" Type="http://schemas.openxmlformats.org/officeDocument/2006/relationships/hyperlink" Target="http://www.nursewise.com/service/nurse-advice-tri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cc.com/clinicalhealthcoach/" TargetMode="External"/><Relationship Id="rId5" Type="http://schemas.openxmlformats.org/officeDocument/2006/relationships/hyperlink" Target="http://www.lightbeamhealth.com/analytic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Whitmire</dc:creator>
  <cp:keywords/>
  <dc:description/>
  <cp:lastModifiedBy>Elaine Ellis</cp:lastModifiedBy>
  <cp:revision>2</cp:revision>
  <dcterms:created xsi:type="dcterms:W3CDTF">2016-06-01T20:09:00Z</dcterms:created>
  <dcterms:modified xsi:type="dcterms:W3CDTF">2016-06-01T20:09:00Z</dcterms:modified>
</cp:coreProperties>
</file>