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7CF" w:rsidRDefault="00F16B63" w:rsidP="00F941C6">
      <w:pPr>
        <w:rPr>
          <w:b/>
        </w:rPr>
      </w:pPr>
      <w:bookmarkStart w:id="0" w:name="_GoBack"/>
      <w:bookmarkEnd w:id="0"/>
      <w:r w:rsidRPr="00F16B63">
        <w:rPr>
          <w:b/>
        </w:rPr>
        <w:t>Training</w:t>
      </w:r>
      <w:r>
        <w:rPr>
          <w:b/>
        </w:rPr>
        <w:t xml:space="preserve"> OUTLINE HCML</w:t>
      </w:r>
      <w:r w:rsidR="001146B4" w:rsidRPr="00F16B63">
        <w:rPr>
          <w:b/>
        </w:rPr>
        <w:br/>
      </w:r>
      <w:r w:rsidR="001146B4" w:rsidRPr="00F16B63">
        <w:rPr>
          <w:b/>
        </w:rPr>
        <w:br/>
      </w:r>
      <w:r w:rsidR="00F941C6">
        <w:rPr>
          <w:b/>
        </w:rPr>
        <w:t>Learning Objectives</w:t>
      </w:r>
    </w:p>
    <w:p w:rsidR="008278C5" w:rsidRPr="008278C5" w:rsidRDefault="008278C5" w:rsidP="008278C5">
      <w:pPr>
        <w:pStyle w:val="ListParagraph"/>
        <w:numPr>
          <w:ilvl w:val="0"/>
          <w:numId w:val="6"/>
        </w:numPr>
        <w:shd w:val="clear" w:color="auto" w:fill="FFFFFF"/>
        <w:spacing w:after="0" w:line="300" w:lineRule="atLeast"/>
      </w:pPr>
      <w:r w:rsidRPr="008278C5">
        <w:t xml:space="preserve">To optimize and change how individual work with stakeholders at all levels and strengthen personal leadership in a complex context. </w:t>
      </w:r>
    </w:p>
    <w:p w:rsidR="008278C5" w:rsidRPr="008278C5" w:rsidRDefault="008278C5" w:rsidP="008278C5">
      <w:pPr>
        <w:pStyle w:val="ListParagraph"/>
        <w:numPr>
          <w:ilvl w:val="0"/>
          <w:numId w:val="6"/>
        </w:numPr>
        <w:shd w:val="clear" w:color="auto" w:fill="FFFFFF"/>
        <w:spacing w:after="0" w:line="300" w:lineRule="atLeast"/>
      </w:pPr>
      <w:r w:rsidRPr="008278C5">
        <w:t>To build from experience and leveraging</w:t>
      </w:r>
      <w:r w:rsidR="00F941C6" w:rsidRPr="00F941C6">
        <w:t xml:space="preserve"> executive decision-making tools and formal methods to assess</w:t>
      </w:r>
      <w:r w:rsidRPr="008278C5">
        <w:t xml:space="preserve"> and drive</w:t>
      </w:r>
      <w:r w:rsidR="00F941C6" w:rsidRPr="00F941C6">
        <w:t xml:space="preserve"> healthcare plans in light of </w:t>
      </w:r>
      <w:r w:rsidRPr="008278C5">
        <w:t xml:space="preserve">business needs and </w:t>
      </w:r>
      <w:r w:rsidR="00F941C6" w:rsidRPr="00F941C6">
        <w:t>regulations</w:t>
      </w:r>
      <w:r w:rsidRPr="008278C5">
        <w:t>.</w:t>
      </w:r>
    </w:p>
    <w:p w:rsidR="00F941C6" w:rsidRPr="00F941C6" w:rsidRDefault="008278C5" w:rsidP="008278C5">
      <w:pPr>
        <w:pStyle w:val="ListParagraph"/>
        <w:numPr>
          <w:ilvl w:val="0"/>
          <w:numId w:val="6"/>
        </w:numPr>
        <w:shd w:val="clear" w:color="auto" w:fill="FFFFFF"/>
        <w:spacing w:after="0" w:line="300" w:lineRule="atLeast"/>
      </w:pPr>
      <w:r w:rsidRPr="008278C5">
        <w:t xml:space="preserve">To </w:t>
      </w:r>
      <w:r w:rsidR="00F941C6" w:rsidRPr="00F941C6">
        <w:t xml:space="preserve">foster </w:t>
      </w:r>
      <w:r w:rsidRPr="008278C5">
        <w:t>authentic leadership</w:t>
      </w:r>
      <w:r w:rsidR="00F941C6" w:rsidRPr="00F941C6">
        <w:t xml:space="preserve"> to lead healthcare teams and projects to success</w:t>
      </w:r>
      <w:r w:rsidRPr="008278C5">
        <w:t xml:space="preserve"> through increased collaboration and team work across boundaries</w:t>
      </w:r>
      <w:r w:rsidR="00F941C6" w:rsidRPr="00F941C6">
        <w:t>.</w:t>
      </w:r>
    </w:p>
    <w:p w:rsidR="00F941C6" w:rsidRPr="00F941C6" w:rsidRDefault="00F941C6" w:rsidP="00F941C6">
      <w:pPr>
        <w:shd w:val="clear" w:color="auto" w:fill="FFFFFF"/>
        <w:spacing w:after="0" w:line="300" w:lineRule="atLeast"/>
        <w:rPr>
          <w:rFonts w:ascii="Helvetica" w:eastAsia="Times New Roman" w:hAnsi="Helvetica" w:cs="Helvetica"/>
          <w:color w:val="333333"/>
          <w:sz w:val="21"/>
          <w:szCs w:val="21"/>
        </w:rPr>
      </w:pPr>
      <w:r w:rsidRPr="00F941C6">
        <w:rPr>
          <w:rFonts w:ascii="Helvetica" w:eastAsia="Times New Roman" w:hAnsi="Helvetica" w:cs="Helvetica"/>
          <w:color w:val="333333"/>
          <w:sz w:val="21"/>
          <w:szCs w:val="21"/>
        </w:rPr>
        <w:t> </w:t>
      </w:r>
    </w:p>
    <w:p w:rsidR="00F941C6" w:rsidRPr="00F16B63" w:rsidRDefault="00F941C6" w:rsidP="00F16B63">
      <w:pPr>
        <w:jc w:val="center"/>
        <w:rPr>
          <w:b/>
        </w:rPr>
      </w:pPr>
    </w:p>
    <w:tbl>
      <w:tblPr>
        <w:tblStyle w:val="TableGrid"/>
        <w:tblW w:w="0" w:type="auto"/>
        <w:tblLook w:val="04A0" w:firstRow="1" w:lastRow="0" w:firstColumn="1" w:lastColumn="0" w:noHBand="0" w:noVBand="1"/>
      </w:tblPr>
      <w:tblGrid>
        <w:gridCol w:w="9350"/>
      </w:tblGrid>
      <w:tr w:rsidR="006C47CF" w:rsidTr="006C47CF">
        <w:tc>
          <w:tcPr>
            <w:tcW w:w="9576" w:type="dxa"/>
            <w:shd w:val="clear" w:color="auto" w:fill="002060"/>
          </w:tcPr>
          <w:p w:rsidR="006C47CF" w:rsidRPr="006C47CF" w:rsidRDefault="006C47CF" w:rsidP="006C47CF">
            <w:pPr>
              <w:jc w:val="center"/>
              <w:rPr>
                <w:color w:val="FFFFFF" w:themeColor="background1"/>
              </w:rPr>
            </w:pPr>
            <w:r>
              <w:rPr>
                <w:color w:val="FFFFFF" w:themeColor="background1"/>
              </w:rPr>
              <w:t>BLOCK I</w:t>
            </w:r>
            <w:r w:rsidR="00206CBC">
              <w:rPr>
                <w:color w:val="FFFFFF" w:themeColor="background1"/>
              </w:rPr>
              <w:t xml:space="preserve"> – 2 </w:t>
            </w:r>
            <w:r w:rsidRPr="006C47CF">
              <w:rPr>
                <w:color w:val="FFFFFF" w:themeColor="background1"/>
              </w:rPr>
              <w:t>Day</w:t>
            </w:r>
            <w:r w:rsidR="00206CBC">
              <w:rPr>
                <w:color w:val="FFFFFF" w:themeColor="background1"/>
              </w:rPr>
              <w:t>s</w:t>
            </w:r>
          </w:p>
        </w:tc>
      </w:tr>
    </w:tbl>
    <w:p w:rsidR="00C72308" w:rsidRDefault="00C72308" w:rsidP="00BD3B89">
      <w:pPr>
        <w:spacing w:after="0"/>
      </w:pPr>
    </w:p>
    <w:p w:rsidR="00BD3B89" w:rsidRDefault="00BD3B89" w:rsidP="00BD3B89">
      <w:pPr>
        <w:spacing w:after="0"/>
      </w:pPr>
      <w:r w:rsidRPr="00BD3B89">
        <w:t xml:space="preserve">VENUE: </w:t>
      </w:r>
      <w:r>
        <w:t>Rizzo Conference Center, Chapel Hill.</w:t>
      </w:r>
    </w:p>
    <w:p w:rsidR="00BD3B89" w:rsidRDefault="00BD3B89" w:rsidP="00BD3B89">
      <w:pPr>
        <w:spacing w:after="0"/>
      </w:pPr>
      <w:r>
        <w:t>DATES: Fri. 8/28-Sun. 8/30:</w:t>
      </w:r>
    </w:p>
    <w:p w:rsidR="00BD3B89" w:rsidRDefault="00BD3B89" w:rsidP="00BD3B89">
      <w:pPr>
        <w:pStyle w:val="ListParagraph"/>
        <w:numPr>
          <w:ilvl w:val="0"/>
          <w:numId w:val="5"/>
        </w:numPr>
        <w:spacing w:after="0"/>
      </w:pPr>
      <w:r>
        <w:t>Arrive Friday night for reception and dinner</w:t>
      </w:r>
    </w:p>
    <w:p w:rsidR="00BD3B89" w:rsidRDefault="00BD3B89" w:rsidP="00BD3B89">
      <w:pPr>
        <w:pStyle w:val="ListParagraph"/>
        <w:numPr>
          <w:ilvl w:val="0"/>
          <w:numId w:val="5"/>
        </w:numPr>
        <w:spacing w:after="0"/>
      </w:pPr>
      <w:r>
        <w:t xml:space="preserve">Sessions start Saturday morning 8:30 </w:t>
      </w:r>
      <w:r w:rsidR="00724CD9">
        <w:t xml:space="preserve">AM </w:t>
      </w:r>
      <w:r>
        <w:t xml:space="preserve">– 5:30 </w:t>
      </w:r>
      <w:r w:rsidR="00724CD9">
        <w:t xml:space="preserve">PM </w:t>
      </w:r>
      <w:r>
        <w:t xml:space="preserve">and Sunday 8:00 </w:t>
      </w:r>
      <w:r w:rsidR="00724CD9">
        <w:t>AM –</w:t>
      </w:r>
      <w:r>
        <w:t xml:space="preserve"> </w:t>
      </w:r>
      <w:r w:rsidR="00724CD9">
        <w:t>3:00 PM.</w:t>
      </w:r>
    </w:p>
    <w:p w:rsidR="00724CD9" w:rsidRDefault="00724CD9" w:rsidP="00BD3B89">
      <w:pPr>
        <w:pStyle w:val="ListParagraph"/>
        <w:numPr>
          <w:ilvl w:val="0"/>
          <w:numId w:val="5"/>
        </w:numPr>
        <w:spacing w:after="0"/>
      </w:pPr>
      <w:r>
        <w:t>Family welcome to join at dinner.</w:t>
      </w:r>
    </w:p>
    <w:p w:rsidR="00F941C6" w:rsidRDefault="00F941C6" w:rsidP="00BD3B89">
      <w:pPr>
        <w:spacing w:after="0"/>
      </w:pPr>
    </w:p>
    <w:p w:rsidR="00C9129A" w:rsidRDefault="00F941C6" w:rsidP="00C9129A">
      <w:pPr>
        <w:spacing w:after="0"/>
      </w:pPr>
      <w:r>
        <w:t>FACULTY: TBD</w:t>
      </w:r>
      <w:r w:rsidR="00C9129A">
        <w:t xml:space="preserve"> </w:t>
      </w:r>
      <w:r w:rsidR="00C9129A" w:rsidRPr="00C9129A">
        <w:rPr>
          <w:i/>
        </w:rPr>
        <w:t>(3-5 Faculty in total</w:t>
      </w:r>
      <w:r w:rsidR="00C9129A">
        <w:rPr>
          <w:i/>
        </w:rPr>
        <w:t xml:space="preserve"> for the weekend</w:t>
      </w:r>
      <w:r w:rsidR="00C9129A" w:rsidRPr="00C9129A">
        <w:rPr>
          <w:i/>
        </w:rPr>
        <w:t>)</w:t>
      </w:r>
    </w:p>
    <w:p w:rsidR="00F941C6" w:rsidRDefault="00C9129A">
      <w:r>
        <w:t>(Confirmed: Dr. Vipul Mankad)</w:t>
      </w:r>
    </w:p>
    <w:p w:rsidR="00C72308" w:rsidRDefault="00C72308">
      <w:r>
        <w:t xml:space="preserve">PRE WORK: </w:t>
      </w:r>
    </w:p>
    <w:p w:rsidR="001146B4" w:rsidRDefault="00C72308" w:rsidP="00C72308">
      <w:pPr>
        <w:pStyle w:val="ListParagraph"/>
        <w:numPr>
          <w:ilvl w:val="0"/>
          <w:numId w:val="1"/>
        </w:numPr>
      </w:pPr>
      <w:r>
        <w:t>Individual Profile</w:t>
      </w:r>
      <w:r w:rsidR="00411B5F">
        <w:t xml:space="preserve"> </w:t>
      </w:r>
      <w:r w:rsidR="00C9129A">
        <w:t>(enriched with additional chapters compared to what participants receive in Leadership College)</w:t>
      </w:r>
    </w:p>
    <w:p w:rsidR="00206CBC" w:rsidRDefault="00206CBC" w:rsidP="00C72308">
      <w:pPr>
        <w:pStyle w:val="ListParagraph"/>
        <w:numPr>
          <w:ilvl w:val="0"/>
          <w:numId w:val="1"/>
        </w:numPr>
      </w:pPr>
      <w:r>
        <w:t>TBD: Reading materials</w:t>
      </w:r>
    </w:p>
    <w:tbl>
      <w:tblPr>
        <w:tblStyle w:val="TableGrid"/>
        <w:tblW w:w="0" w:type="auto"/>
        <w:tblLook w:val="04A0" w:firstRow="1" w:lastRow="0" w:firstColumn="1" w:lastColumn="0" w:noHBand="0" w:noVBand="1"/>
      </w:tblPr>
      <w:tblGrid>
        <w:gridCol w:w="812"/>
        <w:gridCol w:w="1014"/>
        <w:gridCol w:w="4420"/>
        <w:gridCol w:w="2993"/>
      </w:tblGrid>
      <w:tr w:rsidR="00206CBC" w:rsidTr="00411B5F">
        <w:tc>
          <w:tcPr>
            <w:tcW w:w="812" w:type="dxa"/>
          </w:tcPr>
          <w:p w:rsidR="00206CBC" w:rsidRDefault="00206CBC" w:rsidP="0090498F">
            <w:pPr>
              <w:jc w:val="center"/>
              <w:rPr>
                <w:b/>
              </w:rPr>
            </w:pPr>
          </w:p>
        </w:tc>
        <w:tc>
          <w:tcPr>
            <w:tcW w:w="1014" w:type="dxa"/>
          </w:tcPr>
          <w:p w:rsidR="00206CBC" w:rsidRPr="001146B4" w:rsidRDefault="00206CBC" w:rsidP="0090498F">
            <w:pPr>
              <w:jc w:val="center"/>
              <w:rPr>
                <w:b/>
              </w:rPr>
            </w:pPr>
            <w:r>
              <w:rPr>
                <w:b/>
              </w:rPr>
              <w:t>TIME</w:t>
            </w:r>
          </w:p>
        </w:tc>
        <w:tc>
          <w:tcPr>
            <w:tcW w:w="4420" w:type="dxa"/>
          </w:tcPr>
          <w:p w:rsidR="00206CBC" w:rsidRPr="001146B4" w:rsidRDefault="00206CBC" w:rsidP="0090498F">
            <w:pPr>
              <w:jc w:val="center"/>
              <w:rPr>
                <w:b/>
              </w:rPr>
            </w:pPr>
            <w:r w:rsidRPr="001146B4">
              <w:rPr>
                <w:b/>
              </w:rPr>
              <w:t>TOPIC</w:t>
            </w:r>
          </w:p>
        </w:tc>
        <w:tc>
          <w:tcPr>
            <w:tcW w:w="2993" w:type="dxa"/>
          </w:tcPr>
          <w:p w:rsidR="00206CBC" w:rsidRPr="001146B4" w:rsidRDefault="00206CBC" w:rsidP="0090498F">
            <w:pPr>
              <w:jc w:val="center"/>
              <w:rPr>
                <w:b/>
              </w:rPr>
            </w:pPr>
            <w:r w:rsidRPr="001146B4">
              <w:rPr>
                <w:b/>
              </w:rPr>
              <w:t>LEARNING OBJECTIVES</w:t>
            </w:r>
          </w:p>
        </w:tc>
      </w:tr>
      <w:tr w:rsidR="00411B5F" w:rsidTr="00411B5F">
        <w:tc>
          <w:tcPr>
            <w:tcW w:w="812" w:type="dxa"/>
            <w:vMerge w:val="restart"/>
            <w:textDirection w:val="tbRl"/>
          </w:tcPr>
          <w:p w:rsidR="00411B5F" w:rsidRDefault="00411B5F" w:rsidP="00206CBC">
            <w:pPr>
              <w:ind w:left="113" w:right="113"/>
              <w:jc w:val="center"/>
            </w:pPr>
          </w:p>
          <w:p w:rsidR="00411B5F" w:rsidRDefault="00411B5F" w:rsidP="00206CBC">
            <w:pPr>
              <w:ind w:left="113" w:right="113"/>
              <w:jc w:val="center"/>
            </w:pPr>
            <w:r>
              <w:t>DAY 1</w:t>
            </w:r>
          </w:p>
        </w:tc>
        <w:tc>
          <w:tcPr>
            <w:tcW w:w="1014" w:type="dxa"/>
          </w:tcPr>
          <w:p w:rsidR="00411B5F" w:rsidRDefault="00411B5F" w:rsidP="001146B4">
            <w:r>
              <w:t>30 min. AM</w:t>
            </w:r>
          </w:p>
        </w:tc>
        <w:tc>
          <w:tcPr>
            <w:tcW w:w="4420" w:type="dxa"/>
          </w:tcPr>
          <w:p w:rsidR="00411B5F" w:rsidRDefault="00411B5F">
            <w:r>
              <w:t>Program Overview</w:t>
            </w:r>
          </w:p>
        </w:tc>
        <w:tc>
          <w:tcPr>
            <w:tcW w:w="2993" w:type="dxa"/>
          </w:tcPr>
          <w:p w:rsidR="00411B5F" w:rsidRDefault="00411B5F">
            <w:r>
              <w:t>Understanding of the program and the learning objectives</w:t>
            </w:r>
          </w:p>
        </w:tc>
      </w:tr>
      <w:tr w:rsidR="00411B5F" w:rsidTr="00411B5F">
        <w:tc>
          <w:tcPr>
            <w:tcW w:w="812" w:type="dxa"/>
            <w:vMerge/>
          </w:tcPr>
          <w:p w:rsidR="00411B5F" w:rsidRDefault="00411B5F"/>
        </w:tc>
        <w:tc>
          <w:tcPr>
            <w:tcW w:w="1014" w:type="dxa"/>
          </w:tcPr>
          <w:p w:rsidR="00411B5F" w:rsidRDefault="00411B5F">
            <w:r>
              <w:t>5 Hrs. (AM+ PM)</w:t>
            </w:r>
          </w:p>
        </w:tc>
        <w:tc>
          <w:tcPr>
            <w:tcW w:w="4420" w:type="dxa"/>
          </w:tcPr>
          <w:p w:rsidR="00411B5F" w:rsidRDefault="00411B5F" w:rsidP="00012618">
            <w:r>
              <w:t xml:space="preserve">Leadership – The Individual Journey </w:t>
            </w:r>
          </w:p>
          <w:p w:rsidR="00411B5F" w:rsidRPr="00B749E5" w:rsidRDefault="00411B5F" w:rsidP="00B749E5">
            <w:pPr>
              <w:rPr>
                <w:i/>
              </w:rPr>
            </w:pPr>
            <w:r>
              <w:rPr>
                <w:i/>
              </w:rPr>
              <w:t>Personal development enabling individuals to understand their own personality better and identify other types of personalities and adapt to different communication needs.</w:t>
            </w:r>
          </w:p>
        </w:tc>
        <w:tc>
          <w:tcPr>
            <w:tcW w:w="2993" w:type="dxa"/>
          </w:tcPr>
          <w:p w:rsidR="00411B5F" w:rsidRDefault="00411B5F">
            <w:r>
              <w:t>Personal development as a leader: Gaining insight about self.</w:t>
            </w:r>
          </w:p>
        </w:tc>
      </w:tr>
      <w:tr w:rsidR="00411B5F" w:rsidTr="00411B5F">
        <w:trPr>
          <w:trHeight w:val="1223"/>
        </w:trPr>
        <w:tc>
          <w:tcPr>
            <w:tcW w:w="812" w:type="dxa"/>
            <w:vMerge/>
          </w:tcPr>
          <w:p w:rsidR="00411B5F" w:rsidRDefault="00411B5F" w:rsidP="00411B5F"/>
        </w:tc>
        <w:tc>
          <w:tcPr>
            <w:tcW w:w="1014" w:type="dxa"/>
          </w:tcPr>
          <w:p w:rsidR="00411B5F" w:rsidRDefault="00411B5F" w:rsidP="00411B5F">
            <w:r>
              <w:t>2.5 Hrs. AM</w:t>
            </w:r>
          </w:p>
          <w:p w:rsidR="00411B5F" w:rsidRDefault="00411B5F" w:rsidP="00411B5F"/>
        </w:tc>
        <w:tc>
          <w:tcPr>
            <w:tcW w:w="4420" w:type="dxa"/>
          </w:tcPr>
          <w:p w:rsidR="00411B5F" w:rsidRDefault="00411B5F" w:rsidP="00411B5F">
            <w:r>
              <w:t xml:space="preserve">Macroeconomics – The context of health care </w:t>
            </w:r>
          </w:p>
          <w:p w:rsidR="00411B5F" w:rsidRPr="00012618" w:rsidRDefault="00411B5F" w:rsidP="00411B5F">
            <w:pPr>
              <w:rPr>
                <w:i/>
              </w:rPr>
            </w:pPr>
            <w:r w:rsidRPr="00012618">
              <w:rPr>
                <w:i/>
              </w:rPr>
              <w:t xml:space="preserve">Analysis of the national economy and impact of government policies on </w:t>
            </w:r>
            <w:r>
              <w:rPr>
                <w:i/>
              </w:rPr>
              <w:t xml:space="preserve">health care. </w:t>
            </w:r>
          </w:p>
          <w:p w:rsidR="00411B5F" w:rsidRPr="00C72308" w:rsidRDefault="00411B5F" w:rsidP="00411B5F">
            <w:pPr>
              <w:rPr>
                <w:i/>
              </w:rPr>
            </w:pPr>
          </w:p>
        </w:tc>
        <w:tc>
          <w:tcPr>
            <w:tcW w:w="2993" w:type="dxa"/>
          </w:tcPr>
          <w:p w:rsidR="00411B5F" w:rsidRDefault="00411B5F" w:rsidP="00411B5F">
            <w:r>
              <w:t xml:space="preserve">Knowledge and understanding the context of health care and key issues. </w:t>
            </w:r>
          </w:p>
        </w:tc>
      </w:tr>
      <w:tr w:rsidR="00411B5F" w:rsidTr="00411B5F">
        <w:tc>
          <w:tcPr>
            <w:tcW w:w="812" w:type="dxa"/>
            <w:vMerge w:val="restart"/>
            <w:textDirection w:val="tbRl"/>
          </w:tcPr>
          <w:p w:rsidR="00411B5F" w:rsidRDefault="00411B5F" w:rsidP="00411B5F">
            <w:pPr>
              <w:ind w:left="113" w:right="113"/>
              <w:jc w:val="center"/>
            </w:pPr>
          </w:p>
          <w:p w:rsidR="00411B5F" w:rsidRDefault="00411B5F" w:rsidP="00411B5F">
            <w:pPr>
              <w:ind w:left="113" w:right="113"/>
              <w:jc w:val="center"/>
            </w:pPr>
            <w:r>
              <w:t>DAY 2</w:t>
            </w:r>
          </w:p>
        </w:tc>
        <w:tc>
          <w:tcPr>
            <w:tcW w:w="1014" w:type="dxa"/>
          </w:tcPr>
          <w:p w:rsidR="00411B5F" w:rsidRDefault="00411B5F" w:rsidP="00411B5F">
            <w:r>
              <w:t>15 min.</w:t>
            </w:r>
          </w:p>
        </w:tc>
        <w:tc>
          <w:tcPr>
            <w:tcW w:w="4420" w:type="dxa"/>
          </w:tcPr>
          <w:p w:rsidR="00411B5F" w:rsidRDefault="00411B5F" w:rsidP="00411B5F">
            <w:pPr>
              <w:rPr>
                <w:i/>
              </w:rPr>
            </w:pPr>
            <w:r>
              <w:rPr>
                <w:i/>
              </w:rPr>
              <w:t xml:space="preserve">Opening </w:t>
            </w:r>
          </w:p>
          <w:p w:rsidR="00411B5F" w:rsidRPr="00B749E5" w:rsidRDefault="00411B5F" w:rsidP="00411B5F">
            <w:pPr>
              <w:rPr>
                <w:i/>
              </w:rPr>
            </w:pPr>
          </w:p>
        </w:tc>
        <w:tc>
          <w:tcPr>
            <w:tcW w:w="2993" w:type="dxa"/>
          </w:tcPr>
          <w:p w:rsidR="00411B5F" w:rsidRPr="00411B5F" w:rsidRDefault="00411B5F" w:rsidP="00411B5F">
            <w:pPr>
              <w:rPr>
                <w:i/>
              </w:rPr>
            </w:pPr>
            <w:r w:rsidRPr="00411B5F">
              <w:rPr>
                <w:i/>
              </w:rPr>
              <w:t>Insights, thoughts, AHA’s</w:t>
            </w:r>
          </w:p>
        </w:tc>
      </w:tr>
      <w:tr w:rsidR="00411B5F" w:rsidTr="00411B5F">
        <w:tc>
          <w:tcPr>
            <w:tcW w:w="812" w:type="dxa"/>
            <w:vMerge/>
            <w:textDirection w:val="tbRl"/>
          </w:tcPr>
          <w:p w:rsidR="00411B5F" w:rsidRDefault="00411B5F" w:rsidP="00411B5F">
            <w:pPr>
              <w:ind w:left="113" w:right="113"/>
              <w:jc w:val="center"/>
            </w:pPr>
          </w:p>
        </w:tc>
        <w:tc>
          <w:tcPr>
            <w:tcW w:w="1014" w:type="dxa"/>
          </w:tcPr>
          <w:p w:rsidR="00411B5F" w:rsidRDefault="00411B5F" w:rsidP="00411B5F">
            <w:r>
              <w:t>3 Hrs. AM</w:t>
            </w:r>
          </w:p>
          <w:p w:rsidR="00411B5F" w:rsidRDefault="00411B5F" w:rsidP="00411B5F">
            <w:r>
              <w:tab/>
            </w:r>
          </w:p>
        </w:tc>
        <w:tc>
          <w:tcPr>
            <w:tcW w:w="4420" w:type="dxa"/>
          </w:tcPr>
          <w:p w:rsidR="00411B5F" w:rsidRDefault="00411B5F" w:rsidP="00411B5F">
            <w:r>
              <w:t xml:space="preserve">Health care finance - </w:t>
            </w:r>
            <w:r w:rsidRPr="00012618">
              <w:t xml:space="preserve">Financial management in a healthcare setting. </w:t>
            </w:r>
          </w:p>
          <w:p w:rsidR="00411B5F" w:rsidRPr="00012618" w:rsidRDefault="00411B5F" w:rsidP="00411B5F">
            <w:pPr>
              <w:rPr>
                <w:i/>
              </w:rPr>
            </w:pPr>
            <w:r w:rsidRPr="00012618">
              <w:rPr>
                <w:i/>
              </w:rPr>
              <w:t>Emphasis on financial planning and forecasting, budgeting</w:t>
            </w:r>
            <w:r>
              <w:rPr>
                <w:i/>
              </w:rPr>
              <w:t xml:space="preserve"> and P&amp;L</w:t>
            </w:r>
            <w:r w:rsidRPr="00012618">
              <w:rPr>
                <w:i/>
              </w:rPr>
              <w:t xml:space="preserve"> in the regulated healthcare marketplace.</w:t>
            </w:r>
          </w:p>
        </w:tc>
        <w:tc>
          <w:tcPr>
            <w:tcW w:w="2993" w:type="dxa"/>
          </w:tcPr>
          <w:p w:rsidR="00411B5F" w:rsidRDefault="00411B5F" w:rsidP="00411B5F">
            <w:r>
              <w:t>Deepening understanding of business skills in the context of health care and contrasting values.</w:t>
            </w:r>
          </w:p>
        </w:tc>
      </w:tr>
      <w:tr w:rsidR="00411B5F" w:rsidTr="00411B5F">
        <w:tc>
          <w:tcPr>
            <w:tcW w:w="812" w:type="dxa"/>
            <w:vMerge/>
          </w:tcPr>
          <w:p w:rsidR="00411B5F" w:rsidRDefault="00411B5F" w:rsidP="00411B5F"/>
        </w:tc>
        <w:tc>
          <w:tcPr>
            <w:tcW w:w="1014" w:type="dxa"/>
          </w:tcPr>
          <w:p w:rsidR="00411B5F" w:rsidRDefault="00411B5F" w:rsidP="00411B5F">
            <w:r>
              <w:t>2 hrs. PM</w:t>
            </w:r>
          </w:p>
          <w:p w:rsidR="00411B5F" w:rsidRDefault="00411B5F" w:rsidP="00411B5F">
            <w:r>
              <w:t xml:space="preserve"> </w:t>
            </w:r>
          </w:p>
        </w:tc>
        <w:tc>
          <w:tcPr>
            <w:tcW w:w="4420" w:type="dxa"/>
          </w:tcPr>
          <w:p w:rsidR="00411B5F" w:rsidRDefault="00411B5F" w:rsidP="00411B5F">
            <w:r>
              <w:t xml:space="preserve">Leading others – Increasing personal effectiveness as a leader </w:t>
            </w:r>
          </w:p>
          <w:p w:rsidR="00411B5F" w:rsidRPr="00B749E5" w:rsidRDefault="00411B5F" w:rsidP="00411B5F">
            <w:pPr>
              <w:rPr>
                <w:i/>
              </w:rPr>
            </w:pPr>
            <w:r>
              <w:rPr>
                <w:i/>
              </w:rPr>
              <w:t>Enabling</w:t>
            </w:r>
            <w:r w:rsidRPr="00B749E5">
              <w:rPr>
                <w:i/>
              </w:rPr>
              <w:t xml:space="preserve"> individuals to improve rapport, relationships and productivity. </w:t>
            </w:r>
          </w:p>
        </w:tc>
        <w:tc>
          <w:tcPr>
            <w:tcW w:w="2993" w:type="dxa"/>
          </w:tcPr>
          <w:p w:rsidR="00411B5F" w:rsidRPr="006C47CF" w:rsidRDefault="00411B5F" w:rsidP="00411B5F">
            <w:r>
              <w:t>Understanding self to understand how to effectively lead others.</w:t>
            </w:r>
          </w:p>
        </w:tc>
      </w:tr>
    </w:tbl>
    <w:p w:rsidR="00BD3B89" w:rsidRPr="00BD3B89" w:rsidRDefault="00BD3B89" w:rsidP="006C47CF"/>
    <w:p w:rsidR="00BD3B89" w:rsidRPr="00BD3B89" w:rsidRDefault="00BD3B89" w:rsidP="006C47CF"/>
    <w:tbl>
      <w:tblPr>
        <w:tblStyle w:val="TableGrid"/>
        <w:tblW w:w="0" w:type="auto"/>
        <w:shd w:val="clear" w:color="auto" w:fill="002060"/>
        <w:tblLook w:val="04A0" w:firstRow="1" w:lastRow="0" w:firstColumn="1" w:lastColumn="0" w:noHBand="0" w:noVBand="1"/>
      </w:tblPr>
      <w:tblGrid>
        <w:gridCol w:w="9350"/>
      </w:tblGrid>
      <w:tr w:rsidR="006C47CF" w:rsidTr="00724CD9">
        <w:tc>
          <w:tcPr>
            <w:tcW w:w="9350" w:type="dxa"/>
            <w:shd w:val="clear" w:color="auto" w:fill="002060"/>
          </w:tcPr>
          <w:p w:rsidR="006C47CF" w:rsidRPr="006C47CF" w:rsidRDefault="00206CBC" w:rsidP="006C47CF">
            <w:pPr>
              <w:jc w:val="center"/>
              <w:rPr>
                <w:color w:val="FFFFFF" w:themeColor="background1"/>
              </w:rPr>
            </w:pPr>
            <w:r>
              <w:rPr>
                <w:color w:val="FFFFFF" w:themeColor="background1"/>
              </w:rPr>
              <w:t>BLOCK I</w:t>
            </w:r>
            <w:r w:rsidR="00F941C6">
              <w:rPr>
                <w:color w:val="FFFFFF" w:themeColor="background1"/>
              </w:rPr>
              <w:t xml:space="preserve">I </w:t>
            </w:r>
            <w:r w:rsidR="006C47CF" w:rsidRPr="006C47CF">
              <w:rPr>
                <w:color w:val="FFFFFF" w:themeColor="background1"/>
              </w:rPr>
              <w:t>– 2 days</w:t>
            </w:r>
          </w:p>
        </w:tc>
      </w:tr>
    </w:tbl>
    <w:p w:rsidR="00724CD9" w:rsidRDefault="00724CD9" w:rsidP="00724CD9">
      <w:pPr>
        <w:spacing w:after="0"/>
      </w:pPr>
    </w:p>
    <w:p w:rsidR="00724CD9" w:rsidRDefault="00724CD9" w:rsidP="00724CD9">
      <w:pPr>
        <w:spacing w:after="0"/>
      </w:pPr>
      <w:r w:rsidRPr="00BD3B89">
        <w:t xml:space="preserve">VENUE: </w:t>
      </w:r>
      <w:r>
        <w:t>TBD (Off-site)</w:t>
      </w:r>
    </w:p>
    <w:p w:rsidR="00724CD9" w:rsidRDefault="00724CD9" w:rsidP="00724CD9">
      <w:pPr>
        <w:spacing w:after="0"/>
      </w:pPr>
      <w:r>
        <w:t xml:space="preserve">DATES: Fri. </w:t>
      </w:r>
      <w:r w:rsidR="00F941C6">
        <w:t>11</w:t>
      </w:r>
      <w:r>
        <w:t>/</w:t>
      </w:r>
      <w:r w:rsidR="00F941C6">
        <w:t>6-</w:t>
      </w:r>
      <w:r>
        <w:t xml:space="preserve">Sun. </w:t>
      </w:r>
      <w:r w:rsidR="00F941C6">
        <w:t>11/8</w:t>
      </w:r>
      <w:r>
        <w:t>:</w:t>
      </w:r>
    </w:p>
    <w:p w:rsidR="00724CD9" w:rsidRDefault="00724CD9" w:rsidP="00724CD9">
      <w:pPr>
        <w:pStyle w:val="ListParagraph"/>
        <w:numPr>
          <w:ilvl w:val="0"/>
          <w:numId w:val="5"/>
        </w:numPr>
        <w:spacing w:after="0"/>
      </w:pPr>
      <w:r>
        <w:t>Arrive Friday night for reception and dinner</w:t>
      </w:r>
    </w:p>
    <w:p w:rsidR="00724CD9" w:rsidRDefault="00724CD9" w:rsidP="00724CD9">
      <w:pPr>
        <w:pStyle w:val="ListParagraph"/>
        <w:numPr>
          <w:ilvl w:val="0"/>
          <w:numId w:val="5"/>
        </w:numPr>
        <w:spacing w:after="0"/>
      </w:pPr>
      <w:r>
        <w:t>Sessions start Saturday morning 8:30 AM – 5:30 PM and Sunday 8:00 AM – 3:00 PM.</w:t>
      </w:r>
    </w:p>
    <w:p w:rsidR="00724CD9" w:rsidRDefault="00724CD9" w:rsidP="00724CD9">
      <w:pPr>
        <w:pStyle w:val="ListParagraph"/>
        <w:numPr>
          <w:ilvl w:val="0"/>
          <w:numId w:val="5"/>
        </w:numPr>
        <w:spacing w:after="0"/>
      </w:pPr>
      <w:r>
        <w:t>Family welcome to join at dinner.</w:t>
      </w:r>
    </w:p>
    <w:p w:rsidR="00C563B6" w:rsidRDefault="00C563B6"/>
    <w:p w:rsidR="00F941C6" w:rsidRDefault="00F941C6">
      <w:r>
        <w:t>FACULTY: TBD</w:t>
      </w:r>
    </w:p>
    <w:p w:rsidR="00C72308" w:rsidRDefault="00C72308" w:rsidP="00C72308">
      <w:r>
        <w:t xml:space="preserve">PRE- WORK: </w:t>
      </w:r>
    </w:p>
    <w:p w:rsidR="009241E0" w:rsidRDefault="009241E0" w:rsidP="009241E0">
      <w:pPr>
        <w:pStyle w:val="ListParagraph"/>
        <w:numPr>
          <w:ilvl w:val="0"/>
          <w:numId w:val="1"/>
        </w:numPr>
      </w:pPr>
      <w:r>
        <w:t>360° Feedback</w:t>
      </w:r>
    </w:p>
    <w:p w:rsidR="00C72308" w:rsidRDefault="00C72308" w:rsidP="00C72308">
      <w:pPr>
        <w:pStyle w:val="ListParagraph"/>
        <w:numPr>
          <w:ilvl w:val="0"/>
          <w:numId w:val="1"/>
        </w:numPr>
      </w:pPr>
      <w:r>
        <w:t>TBD: Literature</w:t>
      </w:r>
    </w:p>
    <w:tbl>
      <w:tblPr>
        <w:tblStyle w:val="TableGrid"/>
        <w:tblW w:w="0" w:type="auto"/>
        <w:tblLook w:val="04A0" w:firstRow="1" w:lastRow="0" w:firstColumn="1" w:lastColumn="0" w:noHBand="0" w:noVBand="1"/>
      </w:tblPr>
      <w:tblGrid>
        <w:gridCol w:w="924"/>
        <w:gridCol w:w="1066"/>
        <w:gridCol w:w="12"/>
        <w:gridCol w:w="4305"/>
        <w:gridCol w:w="30"/>
        <w:gridCol w:w="3013"/>
      </w:tblGrid>
      <w:tr w:rsidR="00206CBC" w:rsidTr="00012618">
        <w:tc>
          <w:tcPr>
            <w:tcW w:w="924" w:type="dxa"/>
          </w:tcPr>
          <w:p w:rsidR="00206CBC" w:rsidRDefault="00206CBC" w:rsidP="001146B4">
            <w:pPr>
              <w:jc w:val="center"/>
              <w:rPr>
                <w:b/>
              </w:rPr>
            </w:pPr>
          </w:p>
        </w:tc>
        <w:tc>
          <w:tcPr>
            <w:tcW w:w="1066" w:type="dxa"/>
          </w:tcPr>
          <w:p w:rsidR="00206CBC" w:rsidRPr="001146B4" w:rsidRDefault="00206CBC" w:rsidP="001146B4">
            <w:pPr>
              <w:jc w:val="center"/>
              <w:rPr>
                <w:b/>
              </w:rPr>
            </w:pPr>
            <w:r>
              <w:rPr>
                <w:b/>
              </w:rPr>
              <w:t>TIME</w:t>
            </w:r>
          </w:p>
        </w:tc>
        <w:tc>
          <w:tcPr>
            <w:tcW w:w="4347" w:type="dxa"/>
            <w:gridSpan w:val="3"/>
          </w:tcPr>
          <w:p w:rsidR="00206CBC" w:rsidRPr="001146B4" w:rsidRDefault="00206CBC" w:rsidP="001146B4">
            <w:pPr>
              <w:jc w:val="center"/>
              <w:rPr>
                <w:b/>
              </w:rPr>
            </w:pPr>
            <w:r w:rsidRPr="001146B4">
              <w:rPr>
                <w:b/>
              </w:rPr>
              <w:t>TOPIC</w:t>
            </w:r>
          </w:p>
        </w:tc>
        <w:tc>
          <w:tcPr>
            <w:tcW w:w="3013" w:type="dxa"/>
          </w:tcPr>
          <w:p w:rsidR="00206CBC" w:rsidRPr="001146B4" w:rsidRDefault="00206CBC" w:rsidP="001146B4">
            <w:pPr>
              <w:jc w:val="center"/>
              <w:rPr>
                <w:b/>
              </w:rPr>
            </w:pPr>
            <w:r w:rsidRPr="001146B4">
              <w:rPr>
                <w:b/>
              </w:rPr>
              <w:t>LEARNING OBJECTIVES</w:t>
            </w:r>
          </w:p>
        </w:tc>
      </w:tr>
      <w:tr w:rsidR="00206CBC" w:rsidTr="00012618">
        <w:tc>
          <w:tcPr>
            <w:tcW w:w="924" w:type="dxa"/>
            <w:vMerge w:val="restart"/>
            <w:textDirection w:val="tbRl"/>
          </w:tcPr>
          <w:p w:rsidR="00206CBC" w:rsidRDefault="00206CBC" w:rsidP="00206CBC">
            <w:pPr>
              <w:ind w:left="113" w:right="113"/>
              <w:jc w:val="center"/>
            </w:pPr>
            <w:r>
              <w:t>DAY 1</w:t>
            </w:r>
          </w:p>
        </w:tc>
        <w:tc>
          <w:tcPr>
            <w:tcW w:w="1066" w:type="dxa"/>
            <w:tcBorders>
              <w:bottom w:val="single" w:sz="4" w:space="0" w:color="auto"/>
            </w:tcBorders>
          </w:tcPr>
          <w:p w:rsidR="00206CBC" w:rsidRDefault="00206CBC" w:rsidP="001146B4">
            <w:r>
              <w:t>15 min.</w:t>
            </w:r>
          </w:p>
          <w:p w:rsidR="00206CBC" w:rsidRDefault="00206CBC" w:rsidP="001146B4">
            <w:r>
              <w:t>AM</w:t>
            </w:r>
          </w:p>
        </w:tc>
        <w:tc>
          <w:tcPr>
            <w:tcW w:w="4347" w:type="dxa"/>
            <w:gridSpan w:val="3"/>
            <w:tcBorders>
              <w:bottom w:val="single" w:sz="4" w:space="0" w:color="auto"/>
            </w:tcBorders>
          </w:tcPr>
          <w:p w:rsidR="00206CBC" w:rsidRDefault="00206CBC" w:rsidP="001146B4">
            <w:r>
              <w:t>Revisit previous session and learning – insightful experiences</w:t>
            </w:r>
          </w:p>
          <w:p w:rsidR="00B749E5" w:rsidRPr="00B749E5" w:rsidRDefault="00B749E5" w:rsidP="001146B4">
            <w:pPr>
              <w:rPr>
                <w:i/>
              </w:rPr>
            </w:pPr>
            <w:r>
              <w:rPr>
                <w:i/>
              </w:rPr>
              <w:t>Best Practice and new challenges</w:t>
            </w:r>
          </w:p>
        </w:tc>
        <w:tc>
          <w:tcPr>
            <w:tcW w:w="3013" w:type="dxa"/>
            <w:tcBorders>
              <w:bottom w:val="single" w:sz="4" w:space="0" w:color="auto"/>
            </w:tcBorders>
          </w:tcPr>
          <w:p w:rsidR="00206CBC" w:rsidRDefault="00012618">
            <w:r>
              <w:t xml:space="preserve">Reflection. </w:t>
            </w:r>
          </w:p>
        </w:tc>
      </w:tr>
      <w:tr w:rsidR="00F16B63" w:rsidTr="00012618">
        <w:tc>
          <w:tcPr>
            <w:tcW w:w="924" w:type="dxa"/>
            <w:vMerge/>
          </w:tcPr>
          <w:p w:rsidR="00F16B63" w:rsidRDefault="00F16B63" w:rsidP="00F16B63"/>
        </w:tc>
        <w:tc>
          <w:tcPr>
            <w:tcW w:w="1066" w:type="dxa"/>
          </w:tcPr>
          <w:p w:rsidR="00F16B63" w:rsidRDefault="00782C00" w:rsidP="00F16B63">
            <w:r>
              <w:t>3</w:t>
            </w:r>
            <w:r w:rsidR="00F16B63">
              <w:t xml:space="preserve"> hrs.</w:t>
            </w:r>
          </w:p>
          <w:p w:rsidR="00F16B63" w:rsidRDefault="00F16B63" w:rsidP="00F16B63"/>
        </w:tc>
        <w:tc>
          <w:tcPr>
            <w:tcW w:w="4347" w:type="dxa"/>
            <w:gridSpan w:val="3"/>
          </w:tcPr>
          <w:p w:rsidR="00F16B63" w:rsidRDefault="00F16B63" w:rsidP="00F16B63">
            <w:r>
              <w:t>Deepening Understanding of Self- 360° Feedback</w:t>
            </w:r>
          </w:p>
          <w:p w:rsidR="00B749E5" w:rsidRPr="00B749E5" w:rsidRDefault="00B749E5" w:rsidP="00F16B63">
            <w:pPr>
              <w:rPr>
                <w:i/>
              </w:rPr>
            </w:pPr>
            <w:r>
              <w:rPr>
                <w:i/>
              </w:rPr>
              <w:t xml:space="preserve">Extending understanding and perception of self to include others perception of the individuals preferences. </w:t>
            </w:r>
          </w:p>
          <w:p w:rsidR="00F16B63" w:rsidRDefault="00F16B63" w:rsidP="00F16B63"/>
        </w:tc>
        <w:tc>
          <w:tcPr>
            <w:tcW w:w="3013" w:type="dxa"/>
          </w:tcPr>
          <w:p w:rsidR="00F16B63" w:rsidRDefault="00F16B63" w:rsidP="00F16B63">
            <w:r>
              <w:t>Personal development as a leader: Gaining insight about how I am perceived by others</w:t>
            </w:r>
          </w:p>
        </w:tc>
      </w:tr>
      <w:tr w:rsidR="00782C00" w:rsidTr="00012618">
        <w:tc>
          <w:tcPr>
            <w:tcW w:w="924" w:type="dxa"/>
            <w:vMerge/>
          </w:tcPr>
          <w:p w:rsidR="00782C00" w:rsidRDefault="00782C00" w:rsidP="00F16B63"/>
        </w:tc>
        <w:tc>
          <w:tcPr>
            <w:tcW w:w="1066" w:type="dxa"/>
          </w:tcPr>
          <w:p w:rsidR="00782C00" w:rsidRDefault="00782C00" w:rsidP="00F16B63">
            <w:r>
              <w:t>2 hrs.</w:t>
            </w:r>
          </w:p>
        </w:tc>
        <w:tc>
          <w:tcPr>
            <w:tcW w:w="4347" w:type="dxa"/>
            <w:gridSpan w:val="3"/>
          </w:tcPr>
          <w:p w:rsidR="00782C00" w:rsidRDefault="00782C00" w:rsidP="00F16B63">
            <w:r>
              <w:t>Strategizing for the Future</w:t>
            </w:r>
          </w:p>
          <w:p w:rsidR="00782C00" w:rsidRPr="00782C00" w:rsidRDefault="00D37AA9" w:rsidP="00F16B63">
            <w:pPr>
              <w:rPr>
                <w:i/>
              </w:rPr>
            </w:pPr>
            <w:r>
              <w:rPr>
                <w:i/>
              </w:rPr>
              <w:t xml:space="preserve">Understanding health care from a market perspective and how to </w:t>
            </w:r>
            <w:r w:rsidR="007F4388">
              <w:rPr>
                <w:i/>
              </w:rPr>
              <w:t>build analyze the market</w:t>
            </w:r>
            <w:r>
              <w:rPr>
                <w:i/>
              </w:rPr>
              <w:t xml:space="preserve"> using the Balanc</w:t>
            </w:r>
            <w:r w:rsidR="007F4388">
              <w:rPr>
                <w:i/>
              </w:rPr>
              <w:t>ed Score Card and SWOT-analysis to build a strong strategy.</w:t>
            </w:r>
          </w:p>
          <w:p w:rsidR="00782C00" w:rsidRPr="00782C00" w:rsidRDefault="00782C00" w:rsidP="00F16B63">
            <w:pPr>
              <w:rPr>
                <w:i/>
              </w:rPr>
            </w:pPr>
          </w:p>
        </w:tc>
        <w:tc>
          <w:tcPr>
            <w:tcW w:w="3013" w:type="dxa"/>
          </w:tcPr>
          <w:p w:rsidR="00782C00" w:rsidRDefault="00D37AA9" w:rsidP="00F16B63">
            <w:r>
              <w:t>Apply tools to practice analyzing the market for informed and strategically aligned business decisions.</w:t>
            </w:r>
          </w:p>
        </w:tc>
      </w:tr>
      <w:tr w:rsidR="00F16B63" w:rsidTr="00012618">
        <w:tc>
          <w:tcPr>
            <w:tcW w:w="924" w:type="dxa"/>
            <w:vMerge/>
          </w:tcPr>
          <w:p w:rsidR="00F16B63" w:rsidRDefault="00F16B63" w:rsidP="00F16B63"/>
        </w:tc>
        <w:tc>
          <w:tcPr>
            <w:tcW w:w="1066" w:type="dxa"/>
          </w:tcPr>
          <w:p w:rsidR="00F16B63" w:rsidRDefault="00F16B63" w:rsidP="00F16B63">
            <w:r>
              <w:t>3 hrs. PM</w:t>
            </w:r>
          </w:p>
          <w:p w:rsidR="00F16B63" w:rsidRDefault="00F16B63" w:rsidP="00F16B63"/>
        </w:tc>
        <w:tc>
          <w:tcPr>
            <w:tcW w:w="4347" w:type="dxa"/>
            <w:gridSpan w:val="3"/>
          </w:tcPr>
          <w:p w:rsidR="00F16B63" w:rsidRDefault="00782C00" w:rsidP="00F16B63">
            <w:r>
              <w:t>Building a Business Plan</w:t>
            </w:r>
          </w:p>
          <w:p w:rsidR="00B749E5" w:rsidRPr="00B749E5" w:rsidRDefault="00782C00" w:rsidP="007F4388">
            <w:pPr>
              <w:rPr>
                <w:i/>
              </w:rPr>
            </w:pPr>
            <w:r>
              <w:rPr>
                <w:i/>
              </w:rPr>
              <w:lastRenderedPageBreak/>
              <w:t xml:space="preserve">Building from Block I, </w:t>
            </w:r>
            <w:r w:rsidR="007F4388">
              <w:rPr>
                <w:i/>
              </w:rPr>
              <w:t xml:space="preserve">as well as previous session, </w:t>
            </w:r>
            <w:r>
              <w:rPr>
                <w:i/>
              </w:rPr>
              <w:t xml:space="preserve">use financial management to build a roadmap for business success in the context of health care. </w:t>
            </w:r>
            <w:r w:rsidR="007F4388">
              <w:rPr>
                <w:i/>
              </w:rPr>
              <w:t>(</w:t>
            </w:r>
            <w:r>
              <w:rPr>
                <w:i/>
              </w:rPr>
              <w:t>Previous session lays the platform for strategic thinking as it relates to the business plan.</w:t>
            </w:r>
            <w:r w:rsidR="007F4388">
              <w:rPr>
                <w:i/>
              </w:rPr>
              <w:t>)</w:t>
            </w:r>
          </w:p>
        </w:tc>
        <w:tc>
          <w:tcPr>
            <w:tcW w:w="3013" w:type="dxa"/>
          </w:tcPr>
          <w:p w:rsidR="00F16B63" w:rsidRDefault="00782C00" w:rsidP="00F16B63">
            <w:r>
              <w:lastRenderedPageBreak/>
              <w:t xml:space="preserve">Using the Business Plan as a tool to apply financial concepts </w:t>
            </w:r>
            <w:r>
              <w:lastRenderedPageBreak/>
              <w:t>and practice applying a business perspective that aligns contrasting values between driving profit while emphasizing the patient.</w:t>
            </w:r>
          </w:p>
        </w:tc>
      </w:tr>
      <w:tr w:rsidR="00F16B63" w:rsidTr="00012618">
        <w:tc>
          <w:tcPr>
            <w:tcW w:w="924" w:type="dxa"/>
            <w:vMerge w:val="restart"/>
            <w:textDirection w:val="tbRl"/>
          </w:tcPr>
          <w:p w:rsidR="00F16B63" w:rsidRDefault="00F16B63" w:rsidP="00F16B63">
            <w:pPr>
              <w:ind w:left="113" w:right="113"/>
              <w:jc w:val="center"/>
            </w:pPr>
            <w:r>
              <w:lastRenderedPageBreak/>
              <w:t>DAY 2</w:t>
            </w:r>
          </w:p>
        </w:tc>
        <w:tc>
          <w:tcPr>
            <w:tcW w:w="1078" w:type="dxa"/>
            <w:gridSpan w:val="2"/>
          </w:tcPr>
          <w:p w:rsidR="00F16B63" w:rsidRDefault="00782C00" w:rsidP="00F16B63">
            <w:r>
              <w:t>4</w:t>
            </w:r>
            <w:r w:rsidR="00F16B63">
              <w:t xml:space="preserve"> Hrs. AM (Day 2)</w:t>
            </w:r>
          </w:p>
        </w:tc>
        <w:tc>
          <w:tcPr>
            <w:tcW w:w="4305" w:type="dxa"/>
          </w:tcPr>
          <w:p w:rsidR="00012618" w:rsidRDefault="00012618" w:rsidP="00012618">
            <w:r>
              <w:t>Culture and organizational Culture</w:t>
            </w:r>
          </w:p>
          <w:p w:rsidR="00012618" w:rsidRDefault="00390796" w:rsidP="00012618">
            <w:pPr>
              <w:rPr>
                <w:i/>
              </w:rPr>
            </w:pPr>
            <w:r w:rsidRPr="00390796">
              <w:rPr>
                <w:i/>
              </w:rPr>
              <w:t xml:space="preserve">Organizational culture as a social control system and the idea of </w:t>
            </w:r>
            <w:r>
              <w:rPr>
                <w:i/>
              </w:rPr>
              <w:t xml:space="preserve">how </w:t>
            </w:r>
            <w:r w:rsidRPr="00390796">
              <w:rPr>
                <w:i/>
              </w:rPr>
              <w:t xml:space="preserve">behavioral norms </w:t>
            </w:r>
            <w:r>
              <w:rPr>
                <w:i/>
              </w:rPr>
              <w:t xml:space="preserve">may hinder or </w:t>
            </w:r>
            <w:r w:rsidRPr="00390796">
              <w:rPr>
                <w:i/>
              </w:rPr>
              <w:t>promote the survival of the organization.</w:t>
            </w:r>
          </w:p>
          <w:p w:rsidR="00F941C6" w:rsidRPr="00390796" w:rsidRDefault="00F941C6" w:rsidP="00012618">
            <w:pPr>
              <w:rPr>
                <w:i/>
              </w:rPr>
            </w:pPr>
          </w:p>
          <w:p w:rsidR="00F16B63" w:rsidRDefault="00012618" w:rsidP="00012618">
            <w:r>
              <w:t>(TBC: BaFa’ BaFa’*)</w:t>
            </w:r>
          </w:p>
          <w:p w:rsidR="00B749E5" w:rsidRDefault="00B749E5" w:rsidP="00012618"/>
        </w:tc>
        <w:tc>
          <w:tcPr>
            <w:tcW w:w="3043" w:type="dxa"/>
            <w:gridSpan w:val="2"/>
          </w:tcPr>
          <w:p w:rsidR="00F16B63" w:rsidRDefault="00012618" w:rsidP="00012618">
            <w:r>
              <w:t>Knowledge and understanding of organizational culture and the assumptions that underpin our idea of the world.</w:t>
            </w:r>
          </w:p>
        </w:tc>
      </w:tr>
      <w:tr w:rsidR="00012618" w:rsidTr="00012618">
        <w:tc>
          <w:tcPr>
            <w:tcW w:w="924" w:type="dxa"/>
            <w:vMerge/>
            <w:textDirection w:val="tbRl"/>
          </w:tcPr>
          <w:p w:rsidR="00012618" w:rsidRDefault="00012618" w:rsidP="00F16B63">
            <w:pPr>
              <w:ind w:left="113" w:right="113"/>
              <w:jc w:val="center"/>
            </w:pPr>
          </w:p>
        </w:tc>
        <w:tc>
          <w:tcPr>
            <w:tcW w:w="1078" w:type="dxa"/>
            <w:gridSpan w:val="2"/>
          </w:tcPr>
          <w:p w:rsidR="00012618" w:rsidRDefault="00782C00" w:rsidP="00782C00">
            <w:r>
              <w:t>2 hrs. PM</w:t>
            </w:r>
          </w:p>
        </w:tc>
        <w:tc>
          <w:tcPr>
            <w:tcW w:w="4305" w:type="dxa"/>
          </w:tcPr>
          <w:p w:rsidR="00012618" w:rsidRDefault="00012618" w:rsidP="00012618">
            <w:r>
              <w:t xml:space="preserve">Business Ethics </w:t>
            </w:r>
          </w:p>
          <w:p w:rsidR="00390796" w:rsidRDefault="00390796" w:rsidP="00390796">
            <w:r w:rsidRPr="00390796">
              <w:rPr>
                <w:i/>
              </w:rPr>
              <w:t xml:space="preserve">Introduction to business ethics </w:t>
            </w:r>
            <w:r>
              <w:rPr>
                <w:i/>
              </w:rPr>
              <w:t>in</w:t>
            </w:r>
            <w:r w:rsidRPr="00390796">
              <w:rPr>
                <w:i/>
              </w:rPr>
              <w:t xml:space="preserve"> health care. Builds from understanding organizational culture and how this can undermine ethical conduct or decision-making.</w:t>
            </w:r>
          </w:p>
        </w:tc>
        <w:tc>
          <w:tcPr>
            <w:tcW w:w="3043" w:type="dxa"/>
            <w:gridSpan w:val="2"/>
          </w:tcPr>
          <w:p w:rsidR="00012618" w:rsidRDefault="00012618" w:rsidP="00012618">
            <w:r>
              <w:t>Understanding and exploring</w:t>
            </w:r>
            <w:r w:rsidRPr="00012618">
              <w:t xml:space="preserve"> the issues and termino</w:t>
            </w:r>
            <w:r>
              <w:t>logy related to business ethics.</w:t>
            </w:r>
          </w:p>
        </w:tc>
      </w:tr>
    </w:tbl>
    <w:p w:rsidR="00C563B6" w:rsidRDefault="009241E0">
      <w:pPr>
        <w:rPr>
          <w:i/>
        </w:rPr>
      </w:pPr>
      <w:r w:rsidRPr="009241E0">
        <w:rPr>
          <w:i/>
        </w:rPr>
        <w:t>*= Simulation exercise designed to foster cross-cultural awareness adapted to address organizational culture</w:t>
      </w:r>
      <w:r w:rsidR="007F4388">
        <w:rPr>
          <w:i/>
        </w:rPr>
        <w:t xml:space="preserve"> for this program</w:t>
      </w:r>
      <w:r w:rsidRPr="009241E0">
        <w:rPr>
          <w:i/>
        </w:rPr>
        <w:t>.</w:t>
      </w:r>
    </w:p>
    <w:p w:rsidR="00F941C6" w:rsidRPr="009241E0" w:rsidRDefault="00F941C6">
      <w:pPr>
        <w:rPr>
          <w:i/>
        </w:rPr>
      </w:pPr>
    </w:p>
    <w:tbl>
      <w:tblPr>
        <w:tblStyle w:val="TableGrid"/>
        <w:tblW w:w="0" w:type="auto"/>
        <w:tblLook w:val="04A0" w:firstRow="1" w:lastRow="0" w:firstColumn="1" w:lastColumn="0" w:noHBand="0" w:noVBand="1"/>
      </w:tblPr>
      <w:tblGrid>
        <w:gridCol w:w="9350"/>
      </w:tblGrid>
      <w:tr w:rsidR="006C47CF" w:rsidTr="00F941C6">
        <w:tc>
          <w:tcPr>
            <w:tcW w:w="9350" w:type="dxa"/>
            <w:shd w:val="clear" w:color="auto" w:fill="002060"/>
          </w:tcPr>
          <w:p w:rsidR="006C47CF" w:rsidRPr="006C47CF" w:rsidRDefault="00206CBC" w:rsidP="006C47CF">
            <w:pPr>
              <w:jc w:val="center"/>
              <w:rPr>
                <w:color w:val="FFFFFF" w:themeColor="background1"/>
              </w:rPr>
            </w:pPr>
            <w:r>
              <w:rPr>
                <w:color w:val="FFFFFF" w:themeColor="background1"/>
              </w:rPr>
              <w:t>BLOCK III</w:t>
            </w:r>
            <w:r w:rsidR="006C47CF" w:rsidRPr="006C47CF">
              <w:rPr>
                <w:color w:val="FFFFFF" w:themeColor="background1"/>
              </w:rPr>
              <w:t xml:space="preserve"> – 2 day</w:t>
            </w:r>
            <w:r>
              <w:rPr>
                <w:color w:val="FFFFFF" w:themeColor="background1"/>
              </w:rPr>
              <w:t>s</w:t>
            </w:r>
          </w:p>
        </w:tc>
      </w:tr>
    </w:tbl>
    <w:p w:rsidR="00F941C6" w:rsidRDefault="00F941C6" w:rsidP="00F941C6">
      <w:pPr>
        <w:spacing w:after="0"/>
      </w:pPr>
    </w:p>
    <w:p w:rsidR="00F941C6" w:rsidRDefault="00F941C6" w:rsidP="00F941C6">
      <w:pPr>
        <w:spacing w:after="0"/>
      </w:pPr>
      <w:r w:rsidRPr="00BD3B89">
        <w:t xml:space="preserve">VENUE: </w:t>
      </w:r>
      <w:r>
        <w:t>Raleigh, NCMS Headquarters</w:t>
      </w:r>
    </w:p>
    <w:p w:rsidR="00F941C6" w:rsidRDefault="00F941C6" w:rsidP="00F941C6">
      <w:pPr>
        <w:spacing w:after="0"/>
      </w:pPr>
      <w:r>
        <w:t>DATES: Fri. 3/11-Sun. 3/13:</w:t>
      </w:r>
    </w:p>
    <w:p w:rsidR="00F941C6" w:rsidRDefault="00F941C6" w:rsidP="00F941C6">
      <w:pPr>
        <w:pStyle w:val="ListParagraph"/>
        <w:numPr>
          <w:ilvl w:val="0"/>
          <w:numId w:val="5"/>
        </w:numPr>
        <w:spacing w:after="0"/>
      </w:pPr>
      <w:r>
        <w:t>Arrive Friday night for reception and dinner</w:t>
      </w:r>
    </w:p>
    <w:p w:rsidR="00F941C6" w:rsidRDefault="00F941C6" w:rsidP="00F941C6">
      <w:pPr>
        <w:pStyle w:val="ListParagraph"/>
        <w:numPr>
          <w:ilvl w:val="0"/>
          <w:numId w:val="5"/>
        </w:numPr>
        <w:spacing w:after="0"/>
      </w:pPr>
      <w:r>
        <w:t>Sessions start Saturday morning 8:30 AM – 5:30 PM and Sunday 8:00 AM – 3:00 PM.</w:t>
      </w:r>
    </w:p>
    <w:p w:rsidR="00C563B6" w:rsidRDefault="00F941C6" w:rsidP="00F941C6">
      <w:pPr>
        <w:pStyle w:val="ListParagraph"/>
        <w:numPr>
          <w:ilvl w:val="0"/>
          <w:numId w:val="5"/>
        </w:numPr>
        <w:spacing w:after="0"/>
      </w:pPr>
      <w:r>
        <w:t>Family welcome to join at dinner.</w:t>
      </w:r>
    </w:p>
    <w:p w:rsidR="00F941C6" w:rsidRDefault="00F941C6" w:rsidP="00F941C6">
      <w:pPr>
        <w:pStyle w:val="ListParagraph"/>
        <w:spacing w:after="0"/>
      </w:pPr>
    </w:p>
    <w:p w:rsidR="00F941C6" w:rsidRDefault="00F941C6">
      <w:r>
        <w:t>FACULTY: TBD</w:t>
      </w:r>
    </w:p>
    <w:p w:rsidR="00C72308" w:rsidRDefault="00C72308">
      <w:r>
        <w:t>PRE-WORK:</w:t>
      </w:r>
    </w:p>
    <w:p w:rsidR="00C72308" w:rsidRDefault="00C72308" w:rsidP="00C72308">
      <w:pPr>
        <w:pStyle w:val="ListParagraph"/>
        <w:numPr>
          <w:ilvl w:val="0"/>
          <w:numId w:val="2"/>
        </w:numPr>
      </w:pPr>
      <w:r>
        <w:t>TBD: Literature</w:t>
      </w:r>
    </w:p>
    <w:tbl>
      <w:tblPr>
        <w:tblStyle w:val="TableGrid"/>
        <w:tblW w:w="0" w:type="auto"/>
        <w:tblLook w:val="04A0" w:firstRow="1" w:lastRow="0" w:firstColumn="1" w:lastColumn="0" w:noHBand="0" w:noVBand="1"/>
      </w:tblPr>
      <w:tblGrid>
        <w:gridCol w:w="924"/>
        <w:gridCol w:w="1050"/>
        <w:gridCol w:w="4340"/>
        <w:gridCol w:w="3036"/>
      </w:tblGrid>
      <w:tr w:rsidR="00390796" w:rsidTr="00390796">
        <w:tc>
          <w:tcPr>
            <w:tcW w:w="924" w:type="dxa"/>
          </w:tcPr>
          <w:p w:rsidR="00390796" w:rsidRPr="001146B4" w:rsidRDefault="00390796" w:rsidP="0090498F">
            <w:pPr>
              <w:jc w:val="center"/>
              <w:rPr>
                <w:b/>
              </w:rPr>
            </w:pPr>
          </w:p>
        </w:tc>
        <w:tc>
          <w:tcPr>
            <w:tcW w:w="1050" w:type="dxa"/>
          </w:tcPr>
          <w:p w:rsidR="00390796" w:rsidRPr="001146B4" w:rsidRDefault="00390796" w:rsidP="0090498F">
            <w:pPr>
              <w:jc w:val="center"/>
              <w:rPr>
                <w:b/>
              </w:rPr>
            </w:pPr>
          </w:p>
        </w:tc>
        <w:tc>
          <w:tcPr>
            <w:tcW w:w="4340" w:type="dxa"/>
          </w:tcPr>
          <w:p w:rsidR="00390796" w:rsidRPr="001146B4" w:rsidRDefault="00390796" w:rsidP="0090498F">
            <w:pPr>
              <w:jc w:val="center"/>
              <w:rPr>
                <w:b/>
              </w:rPr>
            </w:pPr>
            <w:r w:rsidRPr="001146B4">
              <w:rPr>
                <w:b/>
              </w:rPr>
              <w:t>TOPIC</w:t>
            </w:r>
          </w:p>
        </w:tc>
        <w:tc>
          <w:tcPr>
            <w:tcW w:w="3036" w:type="dxa"/>
          </w:tcPr>
          <w:p w:rsidR="00390796" w:rsidRPr="001146B4" w:rsidRDefault="00390796" w:rsidP="0090498F">
            <w:pPr>
              <w:jc w:val="center"/>
              <w:rPr>
                <w:b/>
              </w:rPr>
            </w:pPr>
            <w:r w:rsidRPr="001146B4">
              <w:rPr>
                <w:b/>
              </w:rPr>
              <w:t>LEARNING OBJECTIVES</w:t>
            </w:r>
          </w:p>
        </w:tc>
      </w:tr>
      <w:tr w:rsidR="009A55B3" w:rsidTr="009A55B3">
        <w:tc>
          <w:tcPr>
            <w:tcW w:w="924" w:type="dxa"/>
            <w:vMerge w:val="restart"/>
            <w:textDirection w:val="tbRl"/>
          </w:tcPr>
          <w:p w:rsidR="009A55B3" w:rsidRDefault="00F941C6" w:rsidP="009A55B3">
            <w:pPr>
              <w:ind w:left="113" w:right="113"/>
              <w:jc w:val="center"/>
            </w:pPr>
            <w:r>
              <w:t>DAY 1</w:t>
            </w:r>
          </w:p>
        </w:tc>
        <w:tc>
          <w:tcPr>
            <w:tcW w:w="1050" w:type="dxa"/>
          </w:tcPr>
          <w:p w:rsidR="009A55B3" w:rsidRDefault="009A55B3" w:rsidP="00390796">
            <w:r>
              <w:t>15 min.</w:t>
            </w:r>
          </w:p>
          <w:p w:rsidR="009A55B3" w:rsidRDefault="009A55B3" w:rsidP="00390796">
            <w:r>
              <w:t>AM</w:t>
            </w:r>
          </w:p>
        </w:tc>
        <w:tc>
          <w:tcPr>
            <w:tcW w:w="4340" w:type="dxa"/>
          </w:tcPr>
          <w:p w:rsidR="009A55B3" w:rsidRDefault="009A55B3" w:rsidP="00390796">
            <w:r>
              <w:t>Revisit previous session and learning – insightful experiences</w:t>
            </w:r>
          </w:p>
          <w:p w:rsidR="009A55B3" w:rsidRPr="00B749E5" w:rsidRDefault="009A55B3" w:rsidP="00390796">
            <w:pPr>
              <w:rPr>
                <w:i/>
              </w:rPr>
            </w:pPr>
            <w:r>
              <w:rPr>
                <w:i/>
              </w:rPr>
              <w:t>Best Practice and new challenges</w:t>
            </w:r>
          </w:p>
        </w:tc>
        <w:tc>
          <w:tcPr>
            <w:tcW w:w="3036" w:type="dxa"/>
          </w:tcPr>
          <w:p w:rsidR="009A55B3" w:rsidRDefault="009A55B3" w:rsidP="00390796">
            <w:r>
              <w:t xml:space="preserve">Reflection. </w:t>
            </w:r>
          </w:p>
        </w:tc>
      </w:tr>
      <w:tr w:rsidR="009A55B3" w:rsidTr="00390796">
        <w:tc>
          <w:tcPr>
            <w:tcW w:w="924" w:type="dxa"/>
            <w:vMerge/>
          </w:tcPr>
          <w:p w:rsidR="009A55B3" w:rsidRDefault="009A55B3" w:rsidP="00390796"/>
        </w:tc>
        <w:tc>
          <w:tcPr>
            <w:tcW w:w="1050" w:type="dxa"/>
          </w:tcPr>
          <w:p w:rsidR="009A55B3" w:rsidRDefault="009A55B3" w:rsidP="00390796">
            <w:r>
              <w:t>2 Hrs. AM</w:t>
            </w:r>
          </w:p>
          <w:p w:rsidR="009A55B3" w:rsidRDefault="009A55B3" w:rsidP="009A55B3">
            <w:r>
              <w:t>Day 2</w:t>
            </w:r>
          </w:p>
        </w:tc>
        <w:tc>
          <w:tcPr>
            <w:tcW w:w="4340" w:type="dxa"/>
          </w:tcPr>
          <w:p w:rsidR="009A55B3" w:rsidRDefault="009A55B3" w:rsidP="00390796">
            <w:r>
              <w:t>Communication and Feedback</w:t>
            </w:r>
          </w:p>
          <w:p w:rsidR="009A55B3" w:rsidRPr="009A55B3" w:rsidRDefault="009A55B3" w:rsidP="009A55B3">
            <w:pPr>
              <w:shd w:val="clear" w:color="auto" w:fill="FFFFFF"/>
              <w:spacing w:line="270" w:lineRule="atLeast"/>
              <w:rPr>
                <w:i/>
              </w:rPr>
            </w:pPr>
            <w:r>
              <w:rPr>
                <w:i/>
              </w:rPr>
              <w:t xml:space="preserve">Understanding communication process and build awareness of the importance of language </w:t>
            </w:r>
            <w:r w:rsidRPr="009A55B3">
              <w:rPr>
                <w:i/>
              </w:rPr>
              <w:t xml:space="preserve">and how to best to use feedback to deepen your understanding of what the other </w:t>
            </w:r>
            <w:r w:rsidRPr="009A55B3">
              <w:rPr>
                <w:i/>
              </w:rPr>
              <w:lastRenderedPageBreak/>
              <w:t>person is communicating as well as provide constructive feedback.</w:t>
            </w:r>
          </w:p>
          <w:p w:rsidR="009A55B3" w:rsidRPr="009A55B3" w:rsidRDefault="009A55B3" w:rsidP="009A55B3">
            <w:pPr>
              <w:rPr>
                <w:i/>
              </w:rPr>
            </w:pPr>
          </w:p>
        </w:tc>
        <w:tc>
          <w:tcPr>
            <w:tcW w:w="3036" w:type="dxa"/>
          </w:tcPr>
          <w:p w:rsidR="009A55B3" w:rsidRDefault="009A55B3" w:rsidP="00390796">
            <w:r>
              <w:lastRenderedPageBreak/>
              <w:t>Revisit effective communication based on individual profile and how the effectively give feedback</w:t>
            </w:r>
          </w:p>
        </w:tc>
      </w:tr>
      <w:tr w:rsidR="009A55B3" w:rsidTr="00390796">
        <w:tc>
          <w:tcPr>
            <w:tcW w:w="924" w:type="dxa"/>
            <w:vMerge/>
          </w:tcPr>
          <w:p w:rsidR="009A55B3" w:rsidRDefault="009A55B3" w:rsidP="00390796"/>
        </w:tc>
        <w:tc>
          <w:tcPr>
            <w:tcW w:w="1050" w:type="dxa"/>
          </w:tcPr>
          <w:p w:rsidR="009A55B3" w:rsidRDefault="009A55B3" w:rsidP="00390796">
            <w:r>
              <w:t xml:space="preserve">3 hrs. </w:t>
            </w:r>
          </w:p>
          <w:p w:rsidR="009A55B3" w:rsidRDefault="009A55B3" w:rsidP="00390796">
            <w:r>
              <w:t>AM/PM</w:t>
            </w:r>
          </w:p>
        </w:tc>
        <w:tc>
          <w:tcPr>
            <w:tcW w:w="4340" w:type="dxa"/>
          </w:tcPr>
          <w:p w:rsidR="004D43C7" w:rsidRDefault="009A55B3" w:rsidP="004D43C7">
            <w:pPr>
              <w:spacing w:after="90"/>
              <w:ind w:left="-111"/>
              <w:textAlignment w:val="baseline"/>
              <w:rPr>
                <w:rFonts w:ascii="Arial" w:hAnsi="Arial" w:cs="Arial"/>
                <w:color w:val="242424"/>
              </w:rPr>
            </w:pPr>
            <w:r>
              <w:t>Negotiation Skills – The Art of Understanding Versatility</w:t>
            </w:r>
            <w:r w:rsidR="004D43C7">
              <w:rPr>
                <w:rFonts w:ascii="Arial" w:hAnsi="Arial" w:cs="Arial"/>
                <w:color w:val="242424"/>
              </w:rPr>
              <w:t xml:space="preserve"> </w:t>
            </w:r>
          </w:p>
          <w:p w:rsidR="009A55B3" w:rsidRDefault="004D43C7" w:rsidP="00BD3B89">
            <w:pPr>
              <w:spacing w:after="90"/>
              <w:ind w:left="-111"/>
              <w:textAlignment w:val="baseline"/>
            </w:pPr>
            <w:r w:rsidRPr="00BD3B89">
              <w:rPr>
                <w:i/>
              </w:rPr>
              <w:t>Introduct</w:t>
            </w:r>
            <w:r w:rsidR="00BD3B89" w:rsidRPr="00BD3B89">
              <w:rPr>
                <w:i/>
              </w:rPr>
              <w:t>ion to negotiation as a process, learning approaches and key principles of effective negotiation skills.</w:t>
            </w:r>
            <w:r w:rsidR="00BD3B89">
              <w:rPr>
                <w:rFonts w:ascii="Arial" w:hAnsi="Arial" w:cs="Arial"/>
                <w:color w:val="242424"/>
              </w:rPr>
              <w:t xml:space="preserve"> </w:t>
            </w:r>
          </w:p>
        </w:tc>
        <w:tc>
          <w:tcPr>
            <w:tcW w:w="3036" w:type="dxa"/>
          </w:tcPr>
          <w:p w:rsidR="009A55B3" w:rsidRDefault="009A55B3" w:rsidP="00390796">
            <w:r>
              <w:t>Negotiating for win-win solutions</w:t>
            </w:r>
            <w:r w:rsidR="00BD3B89">
              <w:t xml:space="preserve"> through strategy, thorough preparation and identified objective.</w:t>
            </w:r>
          </w:p>
        </w:tc>
      </w:tr>
      <w:tr w:rsidR="009A55B3" w:rsidTr="00390796">
        <w:tc>
          <w:tcPr>
            <w:tcW w:w="924" w:type="dxa"/>
            <w:vMerge/>
          </w:tcPr>
          <w:p w:rsidR="009A55B3" w:rsidRDefault="009A55B3" w:rsidP="00390796"/>
        </w:tc>
        <w:tc>
          <w:tcPr>
            <w:tcW w:w="1050" w:type="dxa"/>
          </w:tcPr>
          <w:p w:rsidR="009A55B3" w:rsidRDefault="009A55B3" w:rsidP="00390796">
            <w:r>
              <w:t>2.5 hrs.  PM</w:t>
            </w:r>
          </w:p>
          <w:p w:rsidR="009A55B3" w:rsidRDefault="009A55B3" w:rsidP="00390796"/>
        </w:tc>
        <w:tc>
          <w:tcPr>
            <w:tcW w:w="4340" w:type="dxa"/>
          </w:tcPr>
          <w:p w:rsidR="009A55B3" w:rsidRDefault="009A55B3" w:rsidP="009A55B3">
            <w:r>
              <w:t xml:space="preserve">Driving health care </w:t>
            </w:r>
          </w:p>
          <w:p w:rsidR="009A55B3" w:rsidRDefault="009A55B3" w:rsidP="009A55B3">
            <w:r>
              <w:t xml:space="preserve">Case-work </w:t>
            </w:r>
          </w:p>
          <w:p w:rsidR="00BD3B89" w:rsidRDefault="00BD3B89" w:rsidP="009A55B3">
            <w:pPr>
              <w:rPr>
                <w:i/>
              </w:rPr>
            </w:pPr>
            <w:r w:rsidRPr="00BD3B89">
              <w:rPr>
                <w:i/>
              </w:rPr>
              <w:t>Applying learning to a business case in health care.</w:t>
            </w:r>
          </w:p>
          <w:p w:rsidR="00BD3B89" w:rsidRPr="00BD3B89" w:rsidRDefault="00BD3B89" w:rsidP="009A55B3">
            <w:pPr>
              <w:rPr>
                <w:i/>
              </w:rPr>
            </w:pPr>
            <w:r>
              <w:rPr>
                <w:i/>
              </w:rPr>
              <w:t xml:space="preserve">*=This case will continue the following day, following a section on presentation skills. The part of the </w:t>
            </w:r>
            <w:r w:rsidR="00F941C6">
              <w:rPr>
                <w:i/>
              </w:rPr>
              <w:t xml:space="preserve">case, which involves presentations to the group </w:t>
            </w:r>
            <w:r>
              <w:rPr>
                <w:i/>
              </w:rPr>
              <w:t>will be part of Day 2.</w:t>
            </w:r>
          </w:p>
          <w:p w:rsidR="009A55B3" w:rsidRDefault="009A55B3" w:rsidP="00390796"/>
        </w:tc>
        <w:tc>
          <w:tcPr>
            <w:tcW w:w="3036" w:type="dxa"/>
          </w:tcPr>
          <w:p w:rsidR="009A55B3" w:rsidRDefault="00BD3B89" w:rsidP="00BD3B89">
            <w:r>
              <w:t>Reinforce learning and apply to a health care business case as well as practicing</w:t>
            </w:r>
            <w:r w:rsidR="009A55B3">
              <w:t xml:space="preserve"> presentation skills</w:t>
            </w:r>
            <w:r>
              <w:t>.*</w:t>
            </w:r>
            <w:r w:rsidR="009A55B3">
              <w:t xml:space="preserve"> </w:t>
            </w:r>
          </w:p>
        </w:tc>
      </w:tr>
      <w:tr w:rsidR="009A55B3" w:rsidTr="009A55B3">
        <w:tc>
          <w:tcPr>
            <w:tcW w:w="924" w:type="dxa"/>
            <w:vMerge w:val="restart"/>
            <w:textDirection w:val="tbRl"/>
          </w:tcPr>
          <w:p w:rsidR="009A55B3" w:rsidRDefault="009A55B3" w:rsidP="009A55B3">
            <w:pPr>
              <w:ind w:left="113" w:right="113"/>
              <w:jc w:val="center"/>
            </w:pPr>
            <w:r>
              <w:t>DAY 2</w:t>
            </w:r>
          </w:p>
        </w:tc>
        <w:tc>
          <w:tcPr>
            <w:tcW w:w="1050" w:type="dxa"/>
          </w:tcPr>
          <w:p w:rsidR="009A55B3" w:rsidRDefault="009A55B3" w:rsidP="00390796">
            <w:r>
              <w:t xml:space="preserve">3 hrs. </w:t>
            </w:r>
          </w:p>
          <w:p w:rsidR="009A55B3" w:rsidRDefault="009A55B3" w:rsidP="00390796">
            <w:r>
              <w:t>AM.</w:t>
            </w:r>
          </w:p>
        </w:tc>
        <w:tc>
          <w:tcPr>
            <w:tcW w:w="4340" w:type="dxa"/>
          </w:tcPr>
          <w:p w:rsidR="00BD3B89" w:rsidRDefault="00BD3B89" w:rsidP="00BD3B89">
            <w:r>
              <w:t>Presentation Skills – Deliver effective presentations.</w:t>
            </w:r>
          </w:p>
          <w:p w:rsidR="00BD3B89" w:rsidRPr="00BD3B89" w:rsidRDefault="00BD3B89" w:rsidP="00BD3B89">
            <w:pPr>
              <w:rPr>
                <w:i/>
              </w:rPr>
            </w:pPr>
            <w:r w:rsidRPr="00BD3B89">
              <w:rPr>
                <w:i/>
              </w:rPr>
              <w:t>Introduction to advanced presentation skills to boost confidence and impact.</w:t>
            </w:r>
          </w:p>
          <w:p w:rsidR="009A55B3" w:rsidRDefault="009A55B3" w:rsidP="009A55B3">
            <w:r>
              <w:t xml:space="preserve"> </w:t>
            </w:r>
          </w:p>
        </w:tc>
        <w:tc>
          <w:tcPr>
            <w:tcW w:w="3036" w:type="dxa"/>
          </w:tcPr>
          <w:p w:rsidR="009A55B3" w:rsidRDefault="00BD3B89" w:rsidP="00390796">
            <w:r>
              <w:t xml:space="preserve">Build from existing experience and knowledge to perfect presentation style. </w:t>
            </w:r>
          </w:p>
        </w:tc>
      </w:tr>
      <w:tr w:rsidR="009A55B3" w:rsidTr="00390796">
        <w:tc>
          <w:tcPr>
            <w:tcW w:w="924" w:type="dxa"/>
            <w:vMerge/>
          </w:tcPr>
          <w:p w:rsidR="009A55B3" w:rsidRDefault="009A55B3" w:rsidP="00390796"/>
        </w:tc>
        <w:tc>
          <w:tcPr>
            <w:tcW w:w="1050" w:type="dxa"/>
          </w:tcPr>
          <w:p w:rsidR="009A55B3" w:rsidRDefault="009A55B3" w:rsidP="00390796">
            <w:r>
              <w:t xml:space="preserve">3 hrs. </w:t>
            </w:r>
          </w:p>
          <w:p w:rsidR="009A55B3" w:rsidRDefault="009A55B3" w:rsidP="00390796">
            <w:r>
              <w:t>AM/PM</w:t>
            </w:r>
          </w:p>
        </w:tc>
        <w:tc>
          <w:tcPr>
            <w:tcW w:w="4340" w:type="dxa"/>
          </w:tcPr>
          <w:p w:rsidR="00BD3B89" w:rsidRDefault="00BD3B89" w:rsidP="00BD3B89">
            <w:r>
              <w:t>Driving health care (Cont.d)</w:t>
            </w:r>
          </w:p>
          <w:p w:rsidR="009A55B3" w:rsidRDefault="00BD3B89" w:rsidP="00BD3B89">
            <w:r>
              <w:t>Case-work</w:t>
            </w:r>
          </w:p>
        </w:tc>
        <w:tc>
          <w:tcPr>
            <w:tcW w:w="3036" w:type="dxa"/>
          </w:tcPr>
          <w:p w:rsidR="009A55B3" w:rsidRDefault="009A55B3" w:rsidP="00390796"/>
        </w:tc>
      </w:tr>
    </w:tbl>
    <w:p w:rsidR="00C563B6" w:rsidRDefault="00C563B6"/>
    <w:tbl>
      <w:tblPr>
        <w:tblStyle w:val="TableGrid"/>
        <w:tblW w:w="0" w:type="auto"/>
        <w:tblLook w:val="04A0" w:firstRow="1" w:lastRow="0" w:firstColumn="1" w:lastColumn="0" w:noHBand="0" w:noVBand="1"/>
      </w:tblPr>
      <w:tblGrid>
        <w:gridCol w:w="9350"/>
      </w:tblGrid>
      <w:tr w:rsidR="006C47CF" w:rsidTr="006C47CF">
        <w:tc>
          <w:tcPr>
            <w:tcW w:w="9576" w:type="dxa"/>
            <w:shd w:val="clear" w:color="auto" w:fill="002060"/>
          </w:tcPr>
          <w:p w:rsidR="006C47CF" w:rsidRPr="006C47CF" w:rsidRDefault="006C47CF" w:rsidP="006C47CF">
            <w:pPr>
              <w:jc w:val="center"/>
              <w:rPr>
                <w:color w:val="FFFFFF" w:themeColor="background1"/>
              </w:rPr>
            </w:pPr>
            <w:r w:rsidRPr="006C47CF">
              <w:rPr>
                <w:color w:val="FFFFFF" w:themeColor="background1"/>
              </w:rPr>
              <w:t xml:space="preserve">BLOCK </w:t>
            </w:r>
            <w:r w:rsidR="00206CBC">
              <w:rPr>
                <w:color w:val="FFFFFF" w:themeColor="background1"/>
              </w:rPr>
              <w:t xml:space="preserve">IV – 2 </w:t>
            </w:r>
            <w:r w:rsidRPr="006C47CF">
              <w:rPr>
                <w:color w:val="FFFFFF" w:themeColor="background1"/>
              </w:rPr>
              <w:t>day</w:t>
            </w:r>
            <w:r w:rsidR="00206CBC">
              <w:rPr>
                <w:color w:val="FFFFFF" w:themeColor="background1"/>
              </w:rPr>
              <w:t>s</w:t>
            </w:r>
          </w:p>
        </w:tc>
      </w:tr>
    </w:tbl>
    <w:p w:rsidR="00F941C6" w:rsidRDefault="00F941C6" w:rsidP="00F941C6">
      <w:pPr>
        <w:spacing w:after="0"/>
        <w:rPr>
          <w:color w:val="FFFFFF" w:themeColor="background1"/>
        </w:rPr>
      </w:pPr>
    </w:p>
    <w:p w:rsidR="00F941C6" w:rsidRDefault="00F941C6" w:rsidP="00F941C6">
      <w:pPr>
        <w:spacing w:after="0"/>
      </w:pPr>
      <w:r w:rsidRPr="00BD3B89">
        <w:t xml:space="preserve">VENUE: </w:t>
      </w:r>
      <w:r>
        <w:t>TBD (Off-site)</w:t>
      </w:r>
    </w:p>
    <w:p w:rsidR="00F941C6" w:rsidRDefault="00F941C6" w:rsidP="00F941C6">
      <w:pPr>
        <w:spacing w:after="0"/>
      </w:pPr>
      <w:r>
        <w:t>DATES: Fri. 6/10-Sun. 6/12:</w:t>
      </w:r>
    </w:p>
    <w:p w:rsidR="00F941C6" w:rsidRDefault="00F941C6" w:rsidP="00F941C6">
      <w:pPr>
        <w:pStyle w:val="ListParagraph"/>
        <w:numPr>
          <w:ilvl w:val="0"/>
          <w:numId w:val="5"/>
        </w:numPr>
        <w:spacing w:after="0"/>
      </w:pPr>
      <w:r>
        <w:t>Arrive Friday night for reception and dinner</w:t>
      </w:r>
    </w:p>
    <w:p w:rsidR="00F941C6" w:rsidRDefault="00F941C6" w:rsidP="00F941C6">
      <w:pPr>
        <w:pStyle w:val="ListParagraph"/>
        <w:numPr>
          <w:ilvl w:val="0"/>
          <w:numId w:val="5"/>
        </w:numPr>
        <w:spacing w:after="0"/>
      </w:pPr>
      <w:r>
        <w:t>Sessions start Saturday morning 8:30 AM – 5:30 PM and Sunday 9:00 AM – 1:00 PM.</w:t>
      </w:r>
    </w:p>
    <w:p w:rsidR="00F941C6" w:rsidRDefault="00F941C6" w:rsidP="00F941C6">
      <w:pPr>
        <w:pStyle w:val="ListParagraph"/>
        <w:numPr>
          <w:ilvl w:val="0"/>
          <w:numId w:val="5"/>
        </w:numPr>
        <w:spacing w:after="0"/>
      </w:pPr>
      <w:r>
        <w:t>Family welcome to join at dinner.</w:t>
      </w:r>
    </w:p>
    <w:p w:rsidR="00F941C6" w:rsidRDefault="00F941C6">
      <w:pPr>
        <w:rPr>
          <w:color w:val="FFFFFF" w:themeColor="background1"/>
        </w:rPr>
      </w:pPr>
    </w:p>
    <w:p w:rsidR="00F941C6" w:rsidRDefault="00F941C6" w:rsidP="00F941C6">
      <w:r>
        <w:t>FACULTY: TBD</w:t>
      </w:r>
    </w:p>
    <w:p w:rsidR="00F941C6" w:rsidRDefault="00F941C6" w:rsidP="00F941C6">
      <w:r>
        <w:t>PRE-WORK:</w:t>
      </w:r>
    </w:p>
    <w:p w:rsidR="00C563B6" w:rsidRPr="00F941C6" w:rsidRDefault="00F941C6" w:rsidP="00F941C6">
      <w:pPr>
        <w:pStyle w:val="ListParagraph"/>
        <w:numPr>
          <w:ilvl w:val="0"/>
          <w:numId w:val="2"/>
        </w:numPr>
      </w:pPr>
      <w:r>
        <w:t xml:space="preserve">TBD: </w:t>
      </w:r>
      <w:r w:rsidRPr="00F941C6">
        <w:t>Literature</w:t>
      </w:r>
    </w:p>
    <w:tbl>
      <w:tblPr>
        <w:tblStyle w:val="TableGrid"/>
        <w:tblW w:w="0" w:type="auto"/>
        <w:tblLook w:val="04A0" w:firstRow="1" w:lastRow="0" w:firstColumn="1" w:lastColumn="0" w:noHBand="0" w:noVBand="1"/>
      </w:tblPr>
      <w:tblGrid>
        <w:gridCol w:w="945"/>
        <w:gridCol w:w="1019"/>
        <w:gridCol w:w="4387"/>
        <w:gridCol w:w="2999"/>
      </w:tblGrid>
      <w:tr w:rsidR="00F941C6" w:rsidTr="00F941C6">
        <w:tc>
          <w:tcPr>
            <w:tcW w:w="945" w:type="dxa"/>
          </w:tcPr>
          <w:p w:rsidR="00F941C6" w:rsidRDefault="00F941C6" w:rsidP="006C47CF">
            <w:pPr>
              <w:rPr>
                <w:b/>
              </w:rPr>
            </w:pPr>
          </w:p>
        </w:tc>
        <w:tc>
          <w:tcPr>
            <w:tcW w:w="1019" w:type="dxa"/>
          </w:tcPr>
          <w:p w:rsidR="00F941C6" w:rsidRPr="001146B4" w:rsidRDefault="00F941C6" w:rsidP="006C47CF">
            <w:pPr>
              <w:rPr>
                <w:b/>
              </w:rPr>
            </w:pPr>
            <w:r>
              <w:rPr>
                <w:b/>
              </w:rPr>
              <w:t>TIME</w:t>
            </w:r>
          </w:p>
        </w:tc>
        <w:tc>
          <w:tcPr>
            <w:tcW w:w="4387" w:type="dxa"/>
          </w:tcPr>
          <w:p w:rsidR="00F941C6" w:rsidRPr="001146B4" w:rsidRDefault="00F941C6" w:rsidP="007842BA">
            <w:pPr>
              <w:jc w:val="center"/>
              <w:rPr>
                <w:b/>
              </w:rPr>
            </w:pPr>
            <w:r w:rsidRPr="001146B4">
              <w:rPr>
                <w:b/>
              </w:rPr>
              <w:t>TOPIC</w:t>
            </w:r>
          </w:p>
        </w:tc>
        <w:tc>
          <w:tcPr>
            <w:tcW w:w="2999" w:type="dxa"/>
          </w:tcPr>
          <w:p w:rsidR="00F941C6" w:rsidRPr="001146B4" w:rsidRDefault="00F941C6" w:rsidP="0090498F">
            <w:pPr>
              <w:jc w:val="center"/>
              <w:rPr>
                <w:b/>
              </w:rPr>
            </w:pPr>
            <w:r w:rsidRPr="001146B4">
              <w:rPr>
                <w:b/>
              </w:rPr>
              <w:t>LEARNING OBJECTIVES</w:t>
            </w:r>
          </w:p>
        </w:tc>
      </w:tr>
      <w:tr w:rsidR="00F941C6" w:rsidTr="00F941C6">
        <w:trPr>
          <w:cantSplit/>
          <w:trHeight w:val="1134"/>
        </w:trPr>
        <w:tc>
          <w:tcPr>
            <w:tcW w:w="945" w:type="dxa"/>
            <w:textDirection w:val="tbRl"/>
          </w:tcPr>
          <w:p w:rsidR="00F941C6" w:rsidRDefault="00F941C6" w:rsidP="00F941C6">
            <w:pPr>
              <w:ind w:left="113" w:right="113"/>
              <w:jc w:val="center"/>
            </w:pPr>
            <w:r>
              <w:lastRenderedPageBreak/>
              <w:t>DAY 1</w:t>
            </w:r>
          </w:p>
        </w:tc>
        <w:tc>
          <w:tcPr>
            <w:tcW w:w="1019" w:type="dxa"/>
          </w:tcPr>
          <w:p w:rsidR="00F941C6" w:rsidRDefault="00F941C6" w:rsidP="0090498F">
            <w:r>
              <w:t>8 hrs.</w:t>
            </w:r>
          </w:p>
        </w:tc>
        <w:tc>
          <w:tcPr>
            <w:tcW w:w="4387" w:type="dxa"/>
          </w:tcPr>
          <w:p w:rsidR="00F941C6" w:rsidRDefault="00F941C6" w:rsidP="00C72308">
            <w:r>
              <w:t xml:space="preserve">Simulation exercise – </w:t>
            </w:r>
          </w:p>
          <w:p w:rsidR="00F941C6" w:rsidRDefault="00F941C6" w:rsidP="009A55B3">
            <w:r>
              <w:t>Towards a Culture of Patient Centered Health Care – Change and organizational culture.</w:t>
            </w:r>
          </w:p>
          <w:p w:rsidR="00F941C6" w:rsidRPr="009A55B3" w:rsidRDefault="00F941C6" w:rsidP="009A55B3">
            <w:pPr>
              <w:rPr>
                <w:i/>
              </w:rPr>
            </w:pPr>
            <w:r w:rsidRPr="009A55B3">
              <w:rPr>
                <w:i/>
              </w:rPr>
              <w:t xml:space="preserve">Simulation exercise – applying previous learning to a fictional situation in which individuals need to use new skills and learning. Exercise will build from challenging tasks and unexpected developments as individuals seek to build a health care organization. </w:t>
            </w:r>
          </w:p>
          <w:p w:rsidR="00F941C6" w:rsidRDefault="00F941C6" w:rsidP="009A55B3"/>
          <w:p w:rsidR="00F941C6" w:rsidRDefault="00F941C6" w:rsidP="00C72308"/>
        </w:tc>
        <w:tc>
          <w:tcPr>
            <w:tcW w:w="2999" w:type="dxa"/>
          </w:tcPr>
          <w:p w:rsidR="00F941C6" w:rsidRDefault="00F941C6" w:rsidP="00F941C6">
            <w:r>
              <w:t>Use simulation exercise to apply new learning as individual leaders, working as teams, exposed to challenging tasks throughout the course of the exercise that will call for leadership, negotiation, strategic and visionary thinking.</w:t>
            </w:r>
          </w:p>
        </w:tc>
      </w:tr>
      <w:tr w:rsidR="00F941C6" w:rsidTr="00F941C6">
        <w:trPr>
          <w:cantSplit/>
          <w:trHeight w:val="1134"/>
        </w:trPr>
        <w:tc>
          <w:tcPr>
            <w:tcW w:w="945" w:type="dxa"/>
            <w:textDirection w:val="tbRl"/>
          </w:tcPr>
          <w:p w:rsidR="00F941C6" w:rsidRDefault="00F941C6" w:rsidP="00F941C6">
            <w:pPr>
              <w:ind w:left="113" w:right="113"/>
              <w:jc w:val="center"/>
            </w:pPr>
            <w:r>
              <w:t>Day 2</w:t>
            </w:r>
          </w:p>
        </w:tc>
        <w:tc>
          <w:tcPr>
            <w:tcW w:w="1019" w:type="dxa"/>
          </w:tcPr>
          <w:p w:rsidR="00F941C6" w:rsidRDefault="00F941C6" w:rsidP="0090498F">
            <w:r>
              <w:t>4 hrs.</w:t>
            </w:r>
          </w:p>
        </w:tc>
        <w:tc>
          <w:tcPr>
            <w:tcW w:w="4387" w:type="dxa"/>
          </w:tcPr>
          <w:p w:rsidR="00F941C6" w:rsidRDefault="00F941C6" w:rsidP="0090498F">
            <w:r>
              <w:t>Wrap-up and graduation</w:t>
            </w:r>
          </w:p>
        </w:tc>
        <w:tc>
          <w:tcPr>
            <w:tcW w:w="2999" w:type="dxa"/>
          </w:tcPr>
          <w:p w:rsidR="00F941C6" w:rsidRDefault="00F941C6" w:rsidP="0090498F"/>
        </w:tc>
      </w:tr>
    </w:tbl>
    <w:p w:rsidR="00C563B6" w:rsidRDefault="00C563B6"/>
    <w:sectPr w:rsidR="00C563B6" w:rsidSect="00B26FA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C3C" w:rsidRDefault="00382C3C" w:rsidP="00206CBC">
      <w:pPr>
        <w:spacing w:after="0" w:line="240" w:lineRule="auto"/>
      </w:pPr>
      <w:r>
        <w:separator/>
      </w:r>
    </w:p>
  </w:endnote>
  <w:endnote w:type="continuationSeparator" w:id="0">
    <w:p w:rsidR="00382C3C" w:rsidRDefault="00382C3C" w:rsidP="0020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C3C" w:rsidRDefault="00382C3C" w:rsidP="00206CBC">
      <w:pPr>
        <w:spacing w:after="0" w:line="240" w:lineRule="auto"/>
      </w:pPr>
      <w:r>
        <w:separator/>
      </w:r>
    </w:p>
  </w:footnote>
  <w:footnote w:type="continuationSeparator" w:id="0">
    <w:p w:rsidR="00382C3C" w:rsidRDefault="00382C3C" w:rsidP="00206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792825247"/>
      <w:docPartObj>
        <w:docPartGallery w:val="Page Numbers (Top of Page)"/>
        <w:docPartUnique/>
      </w:docPartObj>
    </w:sdtPr>
    <w:sdtEndPr>
      <w:rPr>
        <w:b/>
        <w:bCs/>
        <w:noProof/>
        <w:color w:val="auto"/>
        <w:spacing w:val="0"/>
      </w:rPr>
    </w:sdtEndPr>
    <w:sdtContent>
      <w:p w:rsidR="00F941C6" w:rsidRDefault="00F941C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E48EF" w:rsidRPr="001E48EF">
          <w:rPr>
            <w:b/>
            <w:bCs/>
            <w:noProof/>
          </w:rPr>
          <w:t>1</w:t>
        </w:r>
        <w:r>
          <w:rPr>
            <w:b/>
            <w:bCs/>
            <w:noProof/>
          </w:rPr>
          <w:fldChar w:fldCharType="end"/>
        </w:r>
      </w:p>
    </w:sdtContent>
  </w:sdt>
  <w:sdt>
    <w:sdtPr>
      <w:id w:val="1885978218"/>
      <w:docPartObj>
        <w:docPartGallery w:val="Watermarks"/>
        <w:docPartUnique/>
      </w:docPartObj>
    </w:sdtPr>
    <w:sdtEndPr/>
    <w:sdtContent>
      <w:p w:rsidR="00206CBC" w:rsidRDefault="00382C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249E6"/>
    <w:multiLevelType w:val="hybridMultilevel"/>
    <w:tmpl w:val="74DC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44BA2"/>
    <w:multiLevelType w:val="hybridMultilevel"/>
    <w:tmpl w:val="6968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32C78"/>
    <w:multiLevelType w:val="hybridMultilevel"/>
    <w:tmpl w:val="87C6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2D69F6"/>
    <w:multiLevelType w:val="multilevel"/>
    <w:tmpl w:val="AF0E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EB4DB4"/>
    <w:multiLevelType w:val="multilevel"/>
    <w:tmpl w:val="6BAE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535E5B"/>
    <w:multiLevelType w:val="hybridMultilevel"/>
    <w:tmpl w:val="1B16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B6"/>
    <w:rsid w:val="00012618"/>
    <w:rsid w:val="00015433"/>
    <w:rsid w:val="00016EAA"/>
    <w:rsid w:val="00024294"/>
    <w:rsid w:val="0002555C"/>
    <w:rsid w:val="00061897"/>
    <w:rsid w:val="00063104"/>
    <w:rsid w:val="00065DAF"/>
    <w:rsid w:val="0007049F"/>
    <w:rsid w:val="00081FB6"/>
    <w:rsid w:val="00090A1B"/>
    <w:rsid w:val="00095E24"/>
    <w:rsid w:val="000A7D28"/>
    <w:rsid w:val="000C0287"/>
    <w:rsid w:val="000D6738"/>
    <w:rsid w:val="000F0E18"/>
    <w:rsid w:val="000F5F3D"/>
    <w:rsid w:val="00103422"/>
    <w:rsid w:val="00107F5C"/>
    <w:rsid w:val="00110C4D"/>
    <w:rsid w:val="001146B4"/>
    <w:rsid w:val="00120738"/>
    <w:rsid w:val="0013097A"/>
    <w:rsid w:val="0013406D"/>
    <w:rsid w:val="0015662F"/>
    <w:rsid w:val="0017061C"/>
    <w:rsid w:val="00176664"/>
    <w:rsid w:val="001978E3"/>
    <w:rsid w:val="001A5AB9"/>
    <w:rsid w:val="001B14D6"/>
    <w:rsid w:val="001B1829"/>
    <w:rsid w:val="001B2D4F"/>
    <w:rsid w:val="001B51EE"/>
    <w:rsid w:val="001B7FB2"/>
    <w:rsid w:val="001C0243"/>
    <w:rsid w:val="001E48EF"/>
    <w:rsid w:val="00202005"/>
    <w:rsid w:val="00205209"/>
    <w:rsid w:val="00206CBC"/>
    <w:rsid w:val="00213EC3"/>
    <w:rsid w:val="00223C86"/>
    <w:rsid w:val="0023491A"/>
    <w:rsid w:val="0027671F"/>
    <w:rsid w:val="00277163"/>
    <w:rsid w:val="0028478C"/>
    <w:rsid w:val="0029435D"/>
    <w:rsid w:val="002C0AD1"/>
    <w:rsid w:val="002C1F0E"/>
    <w:rsid w:val="002D3285"/>
    <w:rsid w:val="002F7544"/>
    <w:rsid w:val="003164EB"/>
    <w:rsid w:val="00326598"/>
    <w:rsid w:val="00342553"/>
    <w:rsid w:val="003579C6"/>
    <w:rsid w:val="0037538A"/>
    <w:rsid w:val="003817AC"/>
    <w:rsid w:val="00382552"/>
    <w:rsid w:val="00382C3C"/>
    <w:rsid w:val="00390796"/>
    <w:rsid w:val="00391F70"/>
    <w:rsid w:val="003A09DC"/>
    <w:rsid w:val="003A1014"/>
    <w:rsid w:val="003A3137"/>
    <w:rsid w:val="003A4E7C"/>
    <w:rsid w:val="003B000C"/>
    <w:rsid w:val="003B1372"/>
    <w:rsid w:val="003B628F"/>
    <w:rsid w:val="003B7A8C"/>
    <w:rsid w:val="003C645E"/>
    <w:rsid w:val="003E4847"/>
    <w:rsid w:val="00400CBC"/>
    <w:rsid w:val="00406CAA"/>
    <w:rsid w:val="00411B5F"/>
    <w:rsid w:val="0041663F"/>
    <w:rsid w:val="0043490F"/>
    <w:rsid w:val="00442E9E"/>
    <w:rsid w:val="0044711C"/>
    <w:rsid w:val="004545D0"/>
    <w:rsid w:val="0045481E"/>
    <w:rsid w:val="00461F31"/>
    <w:rsid w:val="00466934"/>
    <w:rsid w:val="00471388"/>
    <w:rsid w:val="00491006"/>
    <w:rsid w:val="004B1D56"/>
    <w:rsid w:val="004C09F8"/>
    <w:rsid w:val="004C3522"/>
    <w:rsid w:val="004C5EE7"/>
    <w:rsid w:val="004D43C7"/>
    <w:rsid w:val="004D5737"/>
    <w:rsid w:val="004F19B7"/>
    <w:rsid w:val="005006F7"/>
    <w:rsid w:val="005107AC"/>
    <w:rsid w:val="0051241F"/>
    <w:rsid w:val="00520B7F"/>
    <w:rsid w:val="00537F10"/>
    <w:rsid w:val="005679F6"/>
    <w:rsid w:val="00582506"/>
    <w:rsid w:val="00584F2B"/>
    <w:rsid w:val="005A207B"/>
    <w:rsid w:val="005A3E7F"/>
    <w:rsid w:val="005C20F2"/>
    <w:rsid w:val="005C4FF3"/>
    <w:rsid w:val="005D28BD"/>
    <w:rsid w:val="005E72EA"/>
    <w:rsid w:val="005F166E"/>
    <w:rsid w:val="005F2E9E"/>
    <w:rsid w:val="005F7487"/>
    <w:rsid w:val="005F7704"/>
    <w:rsid w:val="00616EC9"/>
    <w:rsid w:val="006173C3"/>
    <w:rsid w:val="00631D5D"/>
    <w:rsid w:val="0065039D"/>
    <w:rsid w:val="00652085"/>
    <w:rsid w:val="00652147"/>
    <w:rsid w:val="00653778"/>
    <w:rsid w:val="00662BB2"/>
    <w:rsid w:val="00665591"/>
    <w:rsid w:val="006865B3"/>
    <w:rsid w:val="006A5EA9"/>
    <w:rsid w:val="006A6A80"/>
    <w:rsid w:val="006C47CF"/>
    <w:rsid w:val="006D08A1"/>
    <w:rsid w:val="006D4090"/>
    <w:rsid w:val="006D5586"/>
    <w:rsid w:val="006F78A9"/>
    <w:rsid w:val="00721E2E"/>
    <w:rsid w:val="00724CD9"/>
    <w:rsid w:val="007311B4"/>
    <w:rsid w:val="007345BF"/>
    <w:rsid w:val="007765C4"/>
    <w:rsid w:val="00782C00"/>
    <w:rsid w:val="007834AD"/>
    <w:rsid w:val="007842BA"/>
    <w:rsid w:val="007971DD"/>
    <w:rsid w:val="007B0084"/>
    <w:rsid w:val="007B4D76"/>
    <w:rsid w:val="007B7DA7"/>
    <w:rsid w:val="007C1347"/>
    <w:rsid w:val="007C520E"/>
    <w:rsid w:val="007D5D32"/>
    <w:rsid w:val="007D66BF"/>
    <w:rsid w:val="007E3E59"/>
    <w:rsid w:val="007F4388"/>
    <w:rsid w:val="008100B4"/>
    <w:rsid w:val="008203E4"/>
    <w:rsid w:val="008278C5"/>
    <w:rsid w:val="008409E5"/>
    <w:rsid w:val="00846E5F"/>
    <w:rsid w:val="00861835"/>
    <w:rsid w:val="008914B4"/>
    <w:rsid w:val="00892011"/>
    <w:rsid w:val="008963FF"/>
    <w:rsid w:val="008D75A7"/>
    <w:rsid w:val="008F1088"/>
    <w:rsid w:val="008F20EC"/>
    <w:rsid w:val="009018F8"/>
    <w:rsid w:val="0090282E"/>
    <w:rsid w:val="00915C0C"/>
    <w:rsid w:val="009241E0"/>
    <w:rsid w:val="00942E52"/>
    <w:rsid w:val="009477D1"/>
    <w:rsid w:val="00955DD2"/>
    <w:rsid w:val="009667B0"/>
    <w:rsid w:val="009728AB"/>
    <w:rsid w:val="00973E11"/>
    <w:rsid w:val="00980E05"/>
    <w:rsid w:val="00992526"/>
    <w:rsid w:val="009A55B3"/>
    <w:rsid w:val="009A7086"/>
    <w:rsid w:val="009B3970"/>
    <w:rsid w:val="009B569C"/>
    <w:rsid w:val="009D2F64"/>
    <w:rsid w:val="009D5338"/>
    <w:rsid w:val="00A158E4"/>
    <w:rsid w:val="00A2726C"/>
    <w:rsid w:val="00A278B6"/>
    <w:rsid w:val="00A42B39"/>
    <w:rsid w:val="00A5520E"/>
    <w:rsid w:val="00A62AC9"/>
    <w:rsid w:val="00A82C40"/>
    <w:rsid w:val="00A849E6"/>
    <w:rsid w:val="00AB1897"/>
    <w:rsid w:val="00AB33B7"/>
    <w:rsid w:val="00AE3CB0"/>
    <w:rsid w:val="00B01457"/>
    <w:rsid w:val="00B248F3"/>
    <w:rsid w:val="00B26FAA"/>
    <w:rsid w:val="00B30852"/>
    <w:rsid w:val="00B414F2"/>
    <w:rsid w:val="00B67202"/>
    <w:rsid w:val="00B749E5"/>
    <w:rsid w:val="00B763CE"/>
    <w:rsid w:val="00B80CC0"/>
    <w:rsid w:val="00B81A2B"/>
    <w:rsid w:val="00BA2373"/>
    <w:rsid w:val="00BB4A7B"/>
    <w:rsid w:val="00BD3B89"/>
    <w:rsid w:val="00BE0D07"/>
    <w:rsid w:val="00BE78E4"/>
    <w:rsid w:val="00BF00C6"/>
    <w:rsid w:val="00BF5A09"/>
    <w:rsid w:val="00BF7109"/>
    <w:rsid w:val="00C01014"/>
    <w:rsid w:val="00C0437B"/>
    <w:rsid w:val="00C07F51"/>
    <w:rsid w:val="00C222CF"/>
    <w:rsid w:val="00C30860"/>
    <w:rsid w:val="00C53B1A"/>
    <w:rsid w:val="00C5403A"/>
    <w:rsid w:val="00C545BC"/>
    <w:rsid w:val="00C563B6"/>
    <w:rsid w:val="00C72308"/>
    <w:rsid w:val="00C726AB"/>
    <w:rsid w:val="00C9129A"/>
    <w:rsid w:val="00C93AD7"/>
    <w:rsid w:val="00C972D5"/>
    <w:rsid w:val="00C97CF4"/>
    <w:rsid w:val="00CC1D90"/>
    <w:rsid w:val="00CD28CE"/>
    <w:rsid w:val="00CD3916"/>
    <w:rsid w:val="00CD5626"/>
    <w:rsid w:val="00CE11AF"/>
    <w:rsid w:val="00D0061E"/>
    <w:rsid w:val="00D0292F"/>
    <w:rsid w:val="00D10DC0"/>
    <w:rsid w:val="00D165F3"/>
    <w:rsid w:val="00D20C9E"/>
    <w:rsid w:val="00D2296B"/>
    <w:rsid w:val="00D24FC9"/>
    <w:rsid w:val="00D25C6E"/>
    <w:rsid w:val="00D35794"/>
    <w:rsid w:val="00D37AA9"/>
    <w:rsid w:val="00D403D5"/>
    <w:rsid w:val="00D46BD6"/>
    <w:rsid w:val="00D57FEE"/>
    <w:rsid w:val="00D7460B"/>
    <w:rsid w:val="00D74E13"/>
    <w:rsid w:val="00D77C5D"/>
    <w:rsid w:val="00DA19F6"/>
    <w:rsid w:val="00DA3F90"/>
    <w:rsid w:val="00DC574E"/>
    <w:rsid w:val="00DE30F1"/>
    <w:rsid w:val="00DE7E18"/>
    <w:rsid w:val="00E00CD5"/>
    <w:rsid w:val="00E10284"/>
    <w:rsid w:val="00E20B46"/>
    <w:rsid w:val="00E32510"/>
    <w:rsid w:val="00E5428A"/>
    <w:rsid w:val="00E609A2"/>
    <w:rsid w:val="00EB6000"/>
    <w:rsid w:val="00ED25E2"/>
    <w:rsid w:val="00ED6C34"/>
    <w:rsid w:val="00EF6C85"/>
    <w:rsid w:val="00F06911"/>
    <w:rsid w:val="00F10010"/>
    <w:rsid w:val="00F16B63"/>
    <w:rsid w:val="00F17799"/>
    <w:rsid w:val="00F5389A"/>
    <w:rsid w:val="00F60177"/>
    <w:rsid w:val="00F70DEA"/>
    <w:rsid w:val="00F738B6"/>
    <w:rsid w:val="00F8537E"/>
    <w:rsid w:val="00F86335"/>
    <w:rsid w:val="00F9089A"/>
    <w:rsid w:val="00F941C6"/>
    <w:rsid w:val="00FA328C"/>
    <w:rsid w:val="00FA7194"/>
    <w:rsid w:val="00FB4369"/>
    <w:rsid w:val="00FC496E"/>
    <w:rsid w:val="00FE0ED3"/>
    <w:rsid w:val="00FE2D92"/>
    <w:rsid w:val="00FF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D49FD6F-B87B-4026-9A31-15361620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4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308"/>
    <w:pPr>
      <w:ind w:left="720"/>
      <w:contextualSpacing/>
    </w:pPr>
  </w:style>
  <w:style w:type="paragraph" w:styleId="Header">
    <w:name w:val="header"/>
    <w:basedOn w:val="Normal"/>
    <w:link w:val="HeaderChar"/>
    <w:uiPriority w:val="99"/>
    <w:unhideWhenUsed/>
    <w:rsid w:val="00206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CBC"/>
  </w:style>
  <w:style w:type="paragraph" w:styleId="Footer">
    <w:name w:val="footer"/>
    <w:basedOn w:val="Normal"/>
    <w:link w:val="FooterChar"/>
    <w:uiPriority w:val="99"/>
    <w:unhideWhenUsed/>
    <w:rsid w:val="00206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CBC"/>
  </w:style>
  <w:style w:type="character" w:customStyle="1" w:styleId="apple-converted-space">
    <w:name w:val="apple-converted-space"/>
    <w:basedOn w:val="DefaultParagraphFont"/>
    <w:rsid w:val="00390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70827">
      <w:bodyDiv w:val="1"/>
      <w:marLeft w:val="0"/>
      <w:marRight w:val="0"/>
      <w:marTop w:val="0"/>
      <w:marBottom w:val="0"/>
      <w:divBdr>
        <w:top w:val="none" w:sz="0" w:space="0" w:color="auto"/>
        <w:left w:val="none" w:sz="0" w:space="0" w:color="auto"/>
        <w:bottom w:val="none" w:sz="0" w:space="0" w:color="auto"/>
        <w:right w:val="none" w:sz="0" w:space="0" w:color="auto"/>
      </w:divBdr>
    </w:div>
    <w:div w:id="810251603">
      <w:bodyDiv w:val="1"/>
      <w:marLeft w:val="0"/>
      <w:marRight w:val="0"/>
      <w:marTop w:val="0"/>
      <w:marBottom w:val="0"/>
      <w:divBdr>
        <w:top w:val="none" w:sz="0" w:space="0" w:color="auto"/>
        <w:left w:val="none" w:sz="0" w:space="0" w:color="auto"/>
        <w:bottom w:val="none" w:sz="0" w:space="0" w:color="auto"/>
        <w:right w:val="none" w:sz="0" w:space="0" w:color="auto"/>
      </w:divBdr>
      <w:divsChild>
        <w:div w:id="992759656">
          <w:marLeft w:val="0"/>
          <w:marRight w:val="0"/>
          <w:marTop w:val="0"/>
          <w:marBottom w:val="0"/>
          <w:divBdr>
            <w:top w:val="none" w:sz="0" w:space="0" w:color="auto"/>
            <w:left w:val="none" w:sz="0" w:space="0" w:color="auto"/>
            <w:bottom w:val="none" w:sz="0" w:space="0" w:color="auto"/>
            <w:right w:val="none" w:sz="0" w:space="0" w:color="auto"/>
          </w:divBdr>
          <w:divsChild>
            <w:div w:id="669213834">
              <w:marLeft w:val="0"/>
              <w:marRight w:val="0"/>
              <w:marTop w:val="0"/>
              <w:marBottom w:val="0"/>
              <w:divBdr>
                <w:top w:val="none" w:sz="0" w:space="0" w:color="auto"/>
                <w:left w:val="none" w:sz="0" w:space="0" w:color="auto"/>
                <w:bottom w:val="none" w:sz="0" w:space="0" w:color="auto"/>
                <w:right w:val="none" w:sz="0" w:space="0" w:color="auto"/>
              </w:divBdr>
            </w:div>
          </w:divsChild>
        </w:div>
        <w:div w:id="1823229191">
          <w:marLeft w:val="0"/>
          <w:marRight w:val="0"/>
          <w:marTop w:val="0"/>
          <w:marBottom w:val="0"/>
          <w:divBdr>
            <w:top w:val="none" w:sz="0" w:space="0" w:color="auto"/>
            <w:left w:val="none" w:sz="0" w:space="0" w:color="auto"/>
            <w:bottom w:val="none" w:sz="0" w:space="0" w:color="auto"/>
            <w:right w:val="none" w:sz="0" w:space="0" w:color="auto"/>
          </w:divBdr>
        </w:div>
      </w:divsChild>
    </w:div>
    <w:div w:id="87596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66BF6-8FD9-4A9D-A5D1-CB99E2DF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Natt och Dag</dc:creator>
  <cp:lastModifiedBy>Elaine Ellis</cp:lastModifiedBy>
  <cp:revision>2</cp:revision>
  <dcterms:created xsi:type="dcterms:W3CDTF">2015-07-28T22:03:00Z</dcterms:created>
  <dcterms:modified xsi:type="dcterms:W3CDTF">2015-07-28T22:03:00Z</dcterms:modified>
</cp:coreProperties>
</file>