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2B" w:rsidRDefault="00766F2B" w:rsidP="009132AE">
      <w:pPr>
        <w:spacing w:line="240" w:lineRule="auto"/>
        <w:rPr>
          <w:rFonts w:ascii="Times New Roman" w:hAnsi="Times New Roman" w:cs="Times New Roman"/>
          <w:sz w:val="24"/>
          <w:szCs w:val="24"/>
        </w:rPr>
      </w:pPr>
    </w:p>
    <w:p w:rsidR="00910FBF" w:rsidRDefault="009132AE" w:rsidP="008047B2">
      <w:pPr>
        <w:pStyle w:val="Body"/>
        <w:rPr>
          <w:rFonts w:ascii="Times New Roman" w:hAnsi="Times New Roman"/>
          <w:sz w:val="24"/>
          <w:szCs w:val="24"/>
        </w:rPr>
      </w:pPr>
      <w:r>
        <w:rPr>
          <w:rFonts w:ascii="Times New Roman" w:hAnsi="Times New Roman"/>
          <w:sz w:val="24"/>
          <w:szCs w:val="24"/>
        </w:rPr>
        <w:t xml:space="preserve">In a continuation of its work to develop </w:t>
      </w:r>
      <w:r w:rsidRPr="002072A9">
        <w:rPr>
          <w:rFonts w:ascii="Times New Roman" w:hAnsi="Times New Roman"/>
          <w:sz w:val="24"/>
          <w:szCs w:val="24"/>
          <w:u w:val="single"/>
        </w:rPr>
        <w:t>new</w:t>
      </w:r>
      <w:r>
        <w:rPr>
          <w:rFonts w:ascii="Times New Roman" w:hAnsi="Times New Roman"/>
          <w:sz w:val="24"/>
          <w:szCs w:val="24"/>
        </w:rPr>
        <w:t xml:space="preserve"> Medicare cost measures based on episodes of care, CMS has issued a call for </w:t>
      </w:r>
      <w:r w:rsidR="006F5F78">
        <w:rPr>
          <w:rFonts w:ascii="Times New Roman" w:hAnsi="Times New Roman"/>
          <w:sz w:val="24"/>
          <w:szCs w:val="24"/>
        </w:rPr>
        <w:t xml:space="preserve">nominations of </w:t>
      </w:r>
      <w:r>
        <w:rPr>
          <w:rFonts w:ascii="Times New Roman" w:hAnsi="Times New Roman"/>
          <w:sz w:val="24"/>
          <w:szCs w:val="24"/>
        </w:rPr>
        <w:t>physicians and other practitioners</w:t>
      </w:r>
      <w:r w:rsidR="006F5F78">
        <w:rPr>
          <w:rFonts w:ascii="Times New Roman" w:hAnsi="Times New Roman"/>
          <w:sz w:val="24"/>
          <w:szCs w:val="24"/>
        </w:rPr>
        <w:t xml:space="preserve"> interested in providing clinical input into </w:t>
      </w:r>
      <w:r>
        <w:rPr>
          <w:rFonts w:ascii="Times New Roman" w:hAnsi="Times New Roman"/>
          <w:sz w:val="24"/>
          <w:szCs w:val="24"/>
        </w:rPr>
        <w:t>the measures’ development.  The measures will be used to calculate and compare physician resource use in the cost component of the Merit-based Incentive Payment System established u</w:t>
      </w:r>
      <w:r w:rsidR="00910FBF">
        <w:rPr>
          <w:rFonts w:ascii="Times New Roman" w:hAnsi="Times New Roman"/>
          <w:sz w:val="24"/>
          <w:szCs w:val="24"/>
        </w:rPr>
        <w:t xml:space="preserve">nder MACRA.  Nominations for participation in the panels that will choose which episodes to focus on are due by </w:t>
      </w:r>
      <w:r w:rsidR="00910FBF" w:rsidRPr="002072A9">
        <w:rPr>
          <w:rFonts w:ascii="Times New Roman" w:hAnsi="Times New Roman"/>
          <w:sz w:val="24"/>
          <w:szCs w:val="24"/>
          <w:u w:val="single"/>
        </w:rPr>
        <w:t>March 20</w:t>
      </w:r>
      <w:r w:rsidR="00910FBF">
        <w:rPr>
          <w:rFonts w:ascii="Times New Roman" w:hAnsi="Times New Roman"/>
          <w:sz w:val="24"/>
          <w:szCs w:val="24"/>
        </w:rPr>
        <w:t xml:space="preserve"> but there will also be opportunities for additional participants once the episodes have been selected.  </w:t>
      </w:r>
      <w:r w:rsidR="005457C9" w:rsidRPr="006F5F78">
        <w:rPr>
          <w:rFonts w:ascii="Times New Roman" w:hAnsi="Times New Roman"/>
          <w:sz w:val="24"/>
          <w:szCs w:val="24"/>
        </w:rPr>
        <w:t xml:space="preserve">The nomination form </w:t>
      </w:r>
      <w:r w:rsidR="008047B2" w:rsidRPr="006F5F78">
        <w:rPr>
          <w:rFonts w:ascii="Times New Roman" w:hAnsi="Times New Roman"/>
          <w:sz w:val="24"/>
          <w:szCs w:val="24"/>
        </w:rPr>
        <w:t xml:space="preserve">and more information on the project and expectations of the panel can be found at </w:t>
      </w:r>
      <w:hyperlink r:id="rId4" w:history="1">
        <w:r w:rsidR="00934DFA" w:rsidRPr="006F5F78">
          <w:rPr>
            <w:rStyle w:val="Hyperlink0"/>
            <w:rFonts w:ascii="Times New Roman" w:hAnsi="Times New Roman"/>
            <w:sz w:val="24"/>
            <w:szCs w:val="24"/>
          </w:rPr>
          <w:t>here</w:t>
        </w:r>
      </w:hyperlink>
      <w:r w:rsidR="00934DFA" w:rsidRPr="006F5F78">
        <w:rPr>
          <w:rFonts w:ascii="Times New Roman" w:hAnsi="Times New Roman"/>
          <w:sz w:val="24"/>
          <w:szCs w:val="24"/>
        </w:rPr>
        <w:t>.</w:t>
      </w:r>
      <w:r w:rsidR="00934DFA">
        <w:t xml:space="preserve"> </w:t>
      </w:r>
    </w:p>
    <w:p w:rsidR="007D6145" w:rsidRDefault="00D523C1" w:rsidP="009132AE">
      <w:pPr>
        <w:spacing w:line="240" w:lineRule="auto"/>
        <w:rPr>
          <w:rFonts w:ascii="Times New Roman" w:hAnsi="Times New Roman" w:cs="Times New Roman"/>
          <w:sz w:val="24"/>
          <w:szCs w:val="24"/>
        </w:rPr>
      </w:pPr>
      <w:r>
        <w:rPr>
          <w:rFonts w:ascii="Times New Roman" w:hAnsi="Times New Roman" w:cs="Times New Roman"/>
          <w:sz w:val="24"/>
          <w:szCs w:val="24"/>
        </w:rPr>
        <w:t xml:space="preserve">Work on the cost episodes is being conducted under contract with Acumen LLC.  Previously, Acumen created a large Clinical Committee comprised of more than 70 clinicians from 50 physician and other practitioner </w:t>
      </w:r>
      <w:r w:rsidR="006F5F78">
        <w:rPr>
          <w:rFonts w:ascii="Times New Roman" w:hAnsi="Times New Roman" w:cs="Times New Roman"/>
          <w:sz w:val="24"/>
          <w:szCs w:val="24"/>
        </w:rPr>
        <w:t xml:space="preserve">organizations </w:t>
      </w:r>
      <w:r>
        <w:rPr>
          <w:rFonts w:ascii="Times New Roman" w:hAnsi="Times New Roman" w:cs="Times New Roman"/>
          <w:sz w:val="24"/>
          <w:szCs w:val="24"/>
        </w:rPr>
        <w:t>to put together a list of possible episodes and make general recommendations on various aspects of episode development.  Seven</w:t>
      </w:r>
      <w:r w:rsidR="003D0CA7">
        <w:rPr>
          <w:rFonts w:ascii="Times New Roman" w:hAnsi="Times New Roman" w:cs="Times New Roman"/>
          <w:sz w:val="24"/>
          <w:szCs w:val="24"/>
        </w:rPr>
        <w:t xml:space="preserve"> Clinical S</w:t>
      </w:r>
      <w:r>
        <w:rPr>
          <w:rFonts w:ascii="Times New Roman" w:hAnsi="Times New Roman" w:cs="Times New Roman"/>
          <w:sz w:val="24"/>
          <w:szCs w:val="24"/>
        </w:rPr>
        <w:t xml:space="preserve">ubcommittees tied to specific organ systems then selected and developed eight episodes that </w:t>
      </w:r>
      <w:r w:rsidR="003D0CA7">
        <w:rPr>
          <w:rFonts w:ascii="Times New Roman" w:hAnsi="Times New Roman" w:cs="Times New Roman"/>
          <w:sz w:val="24"/>
          <w:szCs w:val="24"/>
        </w:rPr>
        <w:t xml:space="preserve">are expected to be proposed for use in MIPS as of 2019.  Six of the original Clinical Subcommittees </w:t>
      </w:r>
      <w:r w:rsidR="007D6145">
        <w:rPr>
          <w:rFonts w:ascii="Times New Roman" w:hAnsi="Times New Roman" w:cs="Times New Roman"/>
          <w:sz w:val="24"/>
          <w:szCs w:val="24"/>
        </w:rPr>
        <w:t xml:space="preserve">plus four new ones now </w:t>
      </w:r>
      <w:r w:rsidR="003D0CA7">
        <w:rPr>
          <w:rFonts w:ascii="Times New Roman" w:hAnsi="Times New Roman" w:cs="Times New Roman"/>
          <w:sz w:val="24"/>
          <w:szCs w:val="24"/>
        </w:rPr>
        <w:t xml:space="preserve">will </w:t>
      </w:r>
      <w:r w:rsidR="007D6145">
        <w:rPr>
          <w:rFonts w:ascii="Times New Roman" w:hAnsi="Times New Roman" w:cs="Times New Roman"/>
          <w:sz w:val="24"/>
          <w:szCs w:val="24"/>
        </w:rPr>
        <w:t xml:space="preserve">develop a second wave of potential cost episode measures.  </w:t>
      </w:r>
    </w:p>
    <w:p w:rsidR="00C816FF" w:rsidRPr="00CA7955" w:rsidRDefault="007D6145" w:rsidP="009132AE">
      <w:pPr>
        <w:spacing w:line="240" w:lineRule="auto"/>
        <w:rPr>
          <w:rFonts w:ascii="Times New Roman" w:hAnsi="Times New Roman" w:cs="Times New Roman"/>
          <w:sz w:val="24"/>
          <w:szCs w:val="24"/>
        </w:rPr>
      </w:pPr>
      <w:r>
        <w:rPr>
          <w:rFonts w:ascii="Times New Roman" w:hAnsi="Times New Roman" w:cs="Times New Roman"/>
          <w:sz w:val="24"/>
          <w:szCs w:val="24"/>
        </w:rPr>
        <w:t xml:space="preserve">Also, in response to feedback from the original subcommittees, in this wave, once the </w:t>
      </w:r>
      <w:r w:rsidR="00EE3F91">
        <w:rPr>
          <w:rFonts w:ascii="Times New Roman" w:hAnsi="Times New Roman" w:cs="Times New Roman"/>
          <w:sz w:val="24"/>
          <w:szCs w:val="24"/>
        </w:rPr>
        <w:t xml:space="preserve">larger </w:t>
      </w:r>
      <w:r>
        <w:rPr>
          <w:rFonts w:ascii="Times New Roman" w:hAnsi="Times New Roman" w:cs="Times New Roman"/>
          <w:sz w:val="24"/>
          <w:szCs w:val="24"/>
        </w:rPr>
        <w:t xml:space="preserve">subcommittee </w:t>
      </w:r>
      <w:r w:rsidR="00EE3F91">
        <w:rPr>
          <w:rFonts w:ascii="Times New Roman" w:hAnsi="Times New Roman" w:cs="Times New Roman"/>
          <w:sz w:val="24"/>
          <w:szCs w:val="24"/>
        </w:rPr>
        <w:t xml:space="preserve">of 20 to 40 members </w:t>
      </w:r>
      <w:r>
        <w:rPr>
          <w:rFonts w:ascii="Times New Roman" w:hAnsi="Times New Roman" w:cs="Times New Roman"/>
          <w:sz w:val="24"/>
          <w:szCs w:val="24"/>
        </w:rPr>
        <w:t xml:space="preserve">has chosen an episode, work on its details will then be transferred to a smaller group comprised of </w:t>
      </w:r>
      <w:r w:rsidR="00EE3F91">
        <w:rPr>
          <w:rFonts w:ascii="Times New Roman" w:hAnsi="Times New Roman" w:cs="Times New Roman"/>
          <w:sz w:val="24"/>
          <w:szCs w:val="24"/>
        </w:rPr>
        <w:t xml:space="preserve">five to 10 </w:t>
      </w:r>
      <w:r>
        <w:rPr>
          <w:rFonts w:ascii="Times New Roman" w:hAnsi="Times New Roman" w:cs="Times New Roman"/>
          <w:sz w:val="24"/>
          <w:szCs w:val="24"/>
        </w:rPr>
        <w:t xml:space="preserve">clinicians </w:t>
      </w:r>
      <w:r w:rsidR="006F5F78">
        <w:rPr>
          <w:rFonts w:ascii="Times New Roman" w:hAnsi="Times New Roman" w:cs="Times New Roman"/>
          <w:sz w:val="24"/>
          <w:szCs w:val="24"/>
        </w:rPr>
        <w:t xml:space="preserve">(15 maximum) </w:t>
      </w:r>
      <w:r>
        <w:rPr>
          <w:rFonts w:ascii="Times New Roman" w:hAnsi="Times New Roman" w:cs="Times New Roman"/>
          <w:sz w:val="24"/>
          <w:szCs w:val="24"/>
        </w:rPr>
        <w:t xml:space="preserve">with expertise </w:t>
      </w:r>
      <w:r w:rsidR="00C816FF">
        <w:rPr>
          <w:rFonts w:ascii="Times New Roman" w:hAnsi="Times New Roman" w:cs="Times New Roman"/>
          <w:sz w:val="24"/>
          <w:szCs w:val="24"/>
        </w:rPr>
        <w:t xml:space="preserve">directly relevant to </w:t>
      </w:r>
      <w:r>
        <w:rPr>
          <w:rFonts w:ascii="Times New Roman" w:hAnsi="Times New Roman" w:cs="Times New Roman"/>
          <w:sz w:val="24"/>
          <w:szCs w:val="24"/>
        </w:rPr>
        <w:t>the procedure or condition involved in the selected episode.</w:t>
      </w:r>
      <w:r w:rsidR="00C816FF">
        <w:rPr>
          <w:rFonts w:ascii="Times New Roman" w:hAnsi="Times New Roman" w:cs="Times New Roman"/>
          <w:sz w:val="24"/>
          <w:szCs w:val="24"/>
        </w:rPr>
        <w:t xml:space="preserve"> </w:t>
      </w:r>
      <w:r w:rsidR="00C816FF" w:rsidRPr="006F5F78">
        <w:rPr>
          <w:rFonts w:ascii="Times New Roman" w:hAnsi="Times New Roman" w:cs="Times New Roman"/>
          <w:b/>
          <w:sz w:val="24"/>
          <w:szCs w:val="24"/>
        </w:rPr>
        <w:t xml:space="preserve">To participate on the larger Clinical Subcommittee, it is necessary to complete and submit a nomination by the </w:t>
      </w:r>
      <w:r w:rsidR="00C816FF" w:rsidRPr="002072A9">
        <w:rPr>
          <w:rFonts w:ascii="Times New Roman" w:hAnsi="Times New Roman" w:cs="Times New Roman"/>
          <w:b/>
          <w:sz w:val="24"/>
          <w:szCs w:val="24"/>
          <w:u w:val="single"/>
        </w:rPr>
        <w:t>March 20 deadline</w:t>
      </w:r>
      <w:r w:rsidR="00C816FF" w:rsidRPr="006F5F78">
        <w:rPr>
          <w:rFonts w:ascii="Times New Roman" w:hAnsi="Times New Roman" w:cs="Times New Roman"/>
          <w:b/>
          <w:sz w:val="24"/>
          <w:szCs w:val="24"/>
        </w:rPr>
        <w:t xml:space="preserve">.  After this date, there will be an ongoing nomination period and these nominees will enter a standing pool that </w:t>
      </w:r>
      <w:r w:rsidR="00E056DB">
        <w:rPr>
          <w:rFonts w:ascii="Times New Roman" w:hAnsi="Times New Roman" w:cs="Times New Roman"/>
          <w:b/>
          <w:sz w:val="24"/>
          <w:szCs w:val="24"/>
        </w:rPr>
        <w:t xml:space="preserve">will </w:t>
      </w:r>
      <w:r w:rsidR="00C816FF" w:rsidRPr="006F5F78">
        <w:rPr>
          <w:rFonts w:ascii="Times New Roman" w:hAnsi="Times New Roman" w:cs="Times New Roman"/>
          <w:b/>
          <w:sz w:val="24"/>
          <w:szCs w:val="24"/>
        </w:rPr>
        <w:t>be drawn upon for the measure-specific work groups.</w:t>
      </w:r>
      <w:r w:rsidR="00CA7955">
        <w:rPr>
          <w:rFonts w:ascii="Times New Roman" w:hAnsi="Times New Roman" w:cs="Times New Roman"/>
          <w:b/>
          <w:sz w:val="24"/>
          <w:szCs w:val="24"/>
        </w:rPr>
        <w:t xml:space="preserve">  </w:t>
      </w:r>
      <w:r w:rsidR="00CA7955">
        <w:rPr>
          <w:rFonts w:ascii="Times New Roman" w:hAnsi="Times New Roman" w:cs="Times New Roman"/>
          <w:sz w:val="24"/>
          <w:szCs w:val="24"/>
        </w:rPr>
        <w:t>The AMA believes that with appropriate clinical input, episode-based cost measures would be a significant improvement over the current cost measures</w:t>
      </w:r>
      <w:r w:rsidR="002072A9">
        <w:rPr>
          <w:rFonts w:ascii="Times New Roman" w:hAnsi="Times New Roman" w:cs="Times New Roman"/>
          <w:sz w:val="24"/>
          <w:szCs w:val="24"/>
        </w:rPr>
        <w:t xml:space="preserve">.  Therefore, we highly encourage physicians to volunteer for these panels.   </w:t>
      </w:r>
    </w:p>
    <w:p w:rsidR="005457C9" w:rsidRPr="002072A9" w:rsidRDefault="00C816FF" w:rsidP="009132AE">
      <w:pPr>
        <w:spacing w:line="240" w:lineRule="auto"/>
        <w:rPr>
          <w:rFonts w:ascii="Times New Roman" w:hAnsi="Times New Roman" w:cs="Times New Roman"/>
          <w:b/>
          <w:sz w:val="24"/>
          <w:szCs w:val="24"/>
        </w:rPr>
      </w:pPr>
      <w:r>
        <w:rPr>
          <w:rFonts w:ascii="Times New Roman" w:hAnsi="Times New Roman" w:cs="Times New Roman"/>
          <w:sz w:val="24"/>
          <w:szCs w:val="24"/>
        </w:rPr>
        <w:t>The six original Clinical Subcommittee</w:t>
      </w:r>
      <w:r w:rsidR="00E53069">
        <w:rPr>
          <w:rFonts w:ascii="Times New Roman" w:hAnsi="Times New Roman" w:cs="Times New Roman"/>
          <w:sz w:val="24"/>
          <w:szCs w:val="24"/>
        </w:rPr>
        <w:t xml:space="preserve">s that are being reconvened </w:t>
      </w:r>
      <w:r w:rsidR="00C20D9A">
        <w:rPr>
          <w:rFonts w:ascii="Times New Roman" w:hAnsi="Times New Roman" w:cs="Times New Roman"/>
          <w:sz w:val="24"/>
          <w:szCs w:val="24"/>
        </w:rPr>
        <w:t>cover: c</w:t>
      </w:r>
      <w:r w:rsidR="00E53069">
        <w:rPr>
          <w:rFonts w:ascii="Times New Roman" w:hAnsi="Times New Roman" w:cs="Times New Roman"/>
          <w:sz w:val="24"/>
          <w:szCs w:val="24"/>
        </w:rPr>
        <w:t>ardiovascular</w:t>
      </w:r>
      <w:r w:rsidR="00C20D9A">
        <w:rPr>
          <w:rFonts w:ascii="Times New Roman" w:hAnsi="Times New Roman" w:cs="Times New Roman"/>
          <w:sz w:val="24"/>
          <w:szCs w:val="24"/>
        </w:rPr>
        <w:t>, ga</w:t>
      </w:r>
      <w:r w:rsidR="00E53069">
        <w:rPr>
          <w:rFonts w:ascii="Times New Roman" w:hAnsi="Times New Roman" w:cs="Times New Roman"/>
          <w:sz w:val="24"/>
          <w:szCs w:val="24"/>
        </w:rPr>
        <w:t>strointestinal</w:t>
      </w:r>
      <w:r w:rsidR="00C20D9A">
        <w:rPr>
          <w:rFonts w:ascii="Times New Roman" w:hAnsi="Times New Roman" w:cs="Times New Roman"/>
          <w:sz w:val="24"/>
          <w:szCs w:val="24"/>
        </w:rPr>
        <w:t>.</w:t>
      </w:r>
      <w:r w:rsidR="00E53069">
        <w:rPr>
          <w:rFonts w:ascii="Times New Roman" w:hAnsi="Times New Roman" w:cs="Times New Roman"/>
          <w:sz w:val="24"/>
          <w:szCs w:val="24"/>
        </w:rPr>
        <w:t xml:space="preserve"> </w:t>
      </w:r>
      <w:proofErr w:type="gramStart"/>
      <w:r w:rsidR="00C20D9A">
        <w:rPr>
          <w:rFonts w:ascii="Times New Roman" w:hAnsi="Times New Roman" w:cs="Times New Roman"/>
          <w:sz w:val="24"/>
          <w:szCs w:val="24"/>
        </w:rPr>
        <w:t>neuropsychiatric</w:t>
      </w:r>
      <w:proofErr w:type="gramEnd"/>
      <w:r w:rsidR="00C20D9A">
        <w:rPr>
          <w:rFonts w:ascii="Times New Roman" w:hAnsi="Times New Roman" w:cs="Times New Roman"/>
          <w:sz w:val="24"/>
          <w:szCs w:val="24"/>
        </w:rPr>
        <w:t xml:space="preserve">, peripheral vascular, pulmonary, and non-spine musculoskeletal disease. Current members of these subcommittees must submit a new abbreviated nomination form.  </w:t>
      </w:r>
      <w:r w:rsidR="00C20D9A" w:rsidRPr="002072A9">
        <w:rPr>
          <w:rFonts w:ascii="Times New Roman" w:hAnsi="Times New Roman" w:cs="Times New Roman"/>
          <w:b/>
          <w:sz w:val="24"/>
          <w:szCs w:val="24"/>
        </w:rPr>
        <w:t xml:space="preserve">The four new clinical areas are spine, oncology, renal and urological.  </w:t>
      </w:r>
    </w:p>
    <w:p w:rsidR="005457C9" w:rsidRDefault="00C20D9A" w:rsidP="009132AE">
      <w:pPr>
        <w:spacing w:line="240" w:lineRule="auto"/>
        <w:rPr>
          <w:rFonts w:ascii="Times New Roman" w:hAnsi="Times New Roman" w:cs="Times New Roman"/>
          <w:sz w:val="24"/>
          <w:szCs w:val="24"/>
        </w:rPr>
      </w:pPr>
      <w:r>
        <w:rPr>
          <w:rFonts w:ascii="Times New Roman" w:hAnsi="Times New Roman" w:cs="Times New Roman"/>
          <w:sz w:val="24"/>
          <w:szCs w:val="24"/>
        </w:rPr>
        <w:t>CMS is s</w:t>
      </w:r>
      <w:r w:rsidR="005457C9">
        <w:rPr>
          <w:rFonts w:ascii="Times New Roman" w:hAnsi="Times New Roman" w:cs="Times New Roman"/>
          <w:sz w:val="24"/>
          <w:szCs w:val="24"/>
        </w:rPr>
        <w:t>pecifically looking for specialists in allergy/immunology, anesthesiology, cardiac electrophysiology, general and interventional cardiology, colorectal surgery, critical care, dermatology, diagnostic and interventional radiology, emergency medicine, family medicine, gastroenterology, general surgery, geriatric medicine, hand surgery, hospitalists, infectious disease, internal medicine, nephrol</w:t>
      </w:r>
      <w:r w:rsidR="005457C9">
        <w:rPr>
          <w:rFonts w:ascii="Times New Roman" w:hAnsi="Times New Roman" w:cs="Times New Roman"/>
          <w:sz w:val="24"/>
          <w:szCs w:val="24"/>
        </w:rPr>
        <w:lastRenderedPageBreak/>
        <w:t xml:space="preserve">ogy, neurosurgery, </w:t>
      </w:r>
      <w:proofErr w:type="spellStart"/>
      <w:r w:rsidR="005457C9">
        <w:rPr>
          <w:rFonts w:ascii="Times New Roman" w:hAnsi="Times New Roman" w:cs="Times New Roman"/>
          <w:sz w:val="24"/>
          <w:szCs w:val="24"/>
        </w:rPr>
        <w:t>obstretics</w:t>
      </w:r>
      <w:proofErr w:type="spellEnd"/>
      <w:r w:rsidR="005457C9">
        <w:rPr>
          <w:rFonts w:ascii="Times New Roman" w:hAnsi="Times New Roman" w:cs="Times New Roman"/>
          <w:sz w:val="24"/>
          <w:szCs w:val="24"/>
        </w:rPr>
        <w:t>/gynecology, oncology</w:t>
      </w:r>
      <w:r w:rsidR="00CA7955">
        <w:rPr>
          <w:rFonts w:ascii="Times New Roman" w:hAnsi="Times New Roman" w:cs="Times New Roman"/>
          <w:sz w:val="24"/>
          <w:szCs w:val="24"/>
        </w:rPr>
        <w:t xml:space="preserve"> (medical, radiation and surgical)</w:t>
      </w:r>
      <w:r w:rsidR="005457C9">
        <w:rPr>
          <w:rFonts w:ascii="Times New Roman" w:hAnsi="Times New Roman" w:cs="Times New Roman"/>
          <w:sz w:val="24"/>
          <w:szCs w:val="24"/>
        </w:rPr>
        <w:t xml:space="preserve">, orthopedic surgery, otolaryngology, pathology, pediatrics, peripheral vascular disease and vascular surgery, physical medicine and rehabilitation, plastic surgery, </w:t>
      </w:r>
      <w:r w:rsidR="00934DFA">
        <w:rPr>
          <w:rFonts w:ascii="Times New Roman" w:hAnsi="Times New Roman" w:cs="Times New Roman"/>
          <w:sz w:val="24"/>
          <w:szCs w:val="24"/>
        </w:rPr>
        <w:t>preventive medicine, psychiatry</w:t>
      </w:r>
      <w:r w:rsidR="005457C9">
        <w:rPr>
          <w:rFonts w:ascii="Times New Roman" w:hAnsi="Times New Roman" w:cs="Times New Roman"/>
          <w:sz w:val="24"/>
          <w:szCs w:val="24"/>
        </w:rPr>
        <w:t>, pulmonary disease, rheumatology, sports medicine, thoracic surgery, and urology.</w:t>
      </w:r>
    </w:p>
    <w:p w:rsidR="00934DFA" w:rsidRDefault="008047B2" w:rsidP="00934DFA">
      <w:pPr>
        <w:pStyle w:val="Body"/>
      </w:pPr>
      <w:r w:rsidRPr="00CA7955">
        <w:rPr>
          <w:rFonts w:ascii="Times New Roman" w:hAnsi="Times New Roman"/>
          <w:sz w:val="24"/>
          <w:szCs w:val="24"/>
        </w:rPr>
        <w:t xml:space="preserve">An FAQ providing more information on the past and upcoming work of the clinical subcommittees and work groups can be found at </w:t>
      </w:r>
      <w:r w:rsidR="00934DFA" w:rsidRPr="00CA7955">
        <w:rPr>
          <w:rFonts w:ascii="Times New Roman" w:hAnsi="Times New Roman"/>
          <w:sz w:val="24"/>
          <w:szCs w:val="24"/>
        </w:rPr>
        <w:t xml:space="preserve">this </w:t>
      </w:r>
      <w:hyperlink r:id="rId5" w:history="1">
        <w:r w:rsidR="00934DFA" w:rsidRPr="00CA7955">
          <w:rPr>
            <w:rStyle w:val="Hyperlink0"/>
            <w:rFonts w:ascii="Times New Roman" w:hAnsi="Times New Roman"/>
            <w:sz w:val="24"/>
            <w:szCs w:val="24"/>
          </w:rPr>
          <w:t>direct link</w:t>
        </w:r>
      </w:hyperlink>
      <w:r w:rsidR="00934DFA" w:rsidRPr="00CA7955">
        <w:rPr>
          <w:rFonts w:ascii="Times New Roman" w:hAnsi="Times New Roman"/>
          <w:sz w:val="24"/>
          <w:szCs w:val="24"/>
        </w:rPr>
        <w:t xml:space="preserve">. </w:t>
      </w:r>
      <w:r w:rsidRPr="00CA7955">
        <w:rPr>
          <w:rFonts w:ascii="Times New Roman" w:hAnsi="Times New Roman"/>
          <w:sz w:val="24"/>
          <w:szCs w:val="24"/>
        </w:rPr>
        <w:t xml:space="preserve">  Additional information is at </w:t>
      </w:r>
      <w:hyperlink r:id="rId6" w:history="1">
        <w:r w:rsidRPr="00CA7955">
          <w:rPr>
            <w:rStyle w:val="Hyperlink"/>
            <w:rFonts w:ascii="Times New Roman" w:hAnsi="Times New Roman"/>
            <w:sz w:val="24"/>
            <w:szCs w:val="24"/>
          </w:rPr>
          <w:t>https://www.cms.gov/Medicare/Quality-Initiatives-Patient-Assessment-Instruments/Value-Based-Programs/MAC</w:t>
        </w:r>
        <w:bookmarkStart w:id="0" w:name="_GoBack"/>
        <w:bookmarkEnd w:id="0"/>
        <w:r w:rsidRPr="00CA7955">
          <w:rPr>
            <w:rStyle w:val="Hyperlink"/>
            <w:rFonts w:ascii="Times New Roman" w:hAnsi="Times New Roman"/>
            <w:sz w:val="24"/>
            <w:szCs w:val="24"/>
          </w:rPr>
          <w:t>RA-MIPS-and-APMs/MACRA-Feedback.html</w:t>
        </w:r>
      </w:hyperlink>
      <w:r>
        <w:t xml:space="preserve"> . </w:t>
      </w:r>
    </w:p>
    <w:p w:rsidR="00934DFA" w:rsidRDefault="00934DFA" w:rsidP="009132AE">
      <w:pPr>
        <w:spacing w:line="240" w:lineRule="auto"/>
        <w:rPr>
          <w:rFonts w:ascii="Times New Roman" w:hAnsi="Times New Roman" w:cs="Times New Roman"/>
          <w:sz w:val="24"/>
          <w:szCs w:val="24"/>
        </w:rPr>
      </w:pPr>
    </w:p>
    <w:sectPr w:rsidR="00934DFA" w:rsidSect="00913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AE"/>
    <w:rsid w:val="002072A9"/>
    <w:rsid w:val="003D0CA7"/>
    <w:rsid w:val="005457C9"/>
    <w:rsid w:val="006F5F78"/>
    <w:rsid w:val="00766F2B"/>
    <w:rsid w:val="007D6145"/>
    <w:rsid w:val="008047B2"/>
    <w:rsid w:val="00910FBF"/>
    <w:rsid w:val="009132AE"/>
    <w:rsid w:val="00934DFA"/>
    <w:rsid w:val="00C20D9A"/>
    <w:rsid w:val="00C801C0"/>
    <w:rsid w:val="00C816FF"/>
    <w:rsid w:val="00CA7955"/>
    <w:rsid w:val="00D523C1"/>
    <w:rsid w:val="00E056DB"/>
    <w:rsid w:val="00E53069"/>
    <w:rsid w:val="00EE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0DB88-5B6A-4B07-876D-154718AE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34DFA"/>
    <w:pPr>
      <w:spacing w:after="160" w:line="252" w:lineRule="auto"/>
    </w:pPr>
    <w:rPr>
      <w:rFonts w:ascii="Calibri" w:eastAsia="Calibri" w:hAnsi="Calibri" w:cs="Times New Roman"/>
      <w:color w:val="000000"/>
      <w:u w:color="000000"/>
    </w:rPr>
  </w:style>
  <w:style w:type="character" w:customStyle="1" w:styleId="Hyperlink0">
    <w:name w:val="Hyperlink.0"/>
    <w:basedOn w:val="Hyperlink"/>
    <w:rsid w:val="00934DFA"/>
    <w:rPr>
      <w:color w:val="0563C1"/>
      <w:u w:val="single" w:color="0563C1"/>
    </w:rPr>
  </w:style>
  <w:style w:type="character" w:styleId="Hyperlink">
    <w:name w:val="Hyperlink"/>
    <w:basedOn w:val="DefaultParagraphFont"/>
    <w:uiPriority w:val="99"/>
    <w:unhideWhenUsed/>
    <w:rsid w:val="00934DFA"/>
    <w:rPr>
      <w:color w:val="0000FF" w:themeColor="hyperlink"/>
      <w:u w:val="single"/>
    </w:rPr>
  </w:style>
  <w:style w:type="character" w:styleId="FollowedHyperlink">
    <w:name w:val="FollowedHyperlink"/>
    <w:basedOn w:val="DefaultParagraphFont"/>
    <w:uiPriority w:val="99"/>
    <w:semiHidden/>
    <w:unhideWhenUsed/>
    <w:rsid w:val="00C80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s.gov/Medicare/Quality-Initiatives-Patient-Assessment-Instruments/Value-Based-Programs/MACRA-MIPS-and-APMs/MACRA-Feedback.html" TargetMode="External"/><Relationship Id="rId5" Type="http://schemas.openxmlformats.org/officeDocument/2006/relationships/hyperlink" Target="https://urldefense.proofpoint.com/v2/url?u=https-3A__www.cms.gov_Medicare_Quality-2DInitiatives-2DPatient-2DAssessment-2DInstruments_MMS_Downloads_MACRA-2DEpisode-2DBased-2DCost-2DMeasures-2DCall-2Dfor-2DClinical-2DSubcommittee-2D.zip&amp;d=DwMFAg&amp;c=iqeSLYkBTKTEV8nJYtdW_A&amp;r=N0SPIvWEu06cpMcuu-pXvyFtShtwDS4mGYA1dKR_3sA&amp;m=F-tcD2NBP0DLQPfw3OcdJCzB2kvQecRfldKg30yU8n8&amp;s=VJoo3DUv46UoKQhk4cbvaLonT5VAP9SrX5taAsFIW5s&amp;e=" TargetMode="External"/><Relationship Id="rId4" Type="http://schemas.openxmlformats.org/officeDocument/2006/relationships/hyperlink" Target="https://urldefense.proofpoint.com/v2/url?u=https-3A__survey.zohopublic.com_zs_ejB07e&amp;d=DwMFAg&amp;c=iqeSLYkBTKTEV8nJYtdW_A&amp;r=N0SPIvWEu06cpMcuu-pXvyFtShtwDS4mGYA1dKR_3sA&amp;m=F-tcD2NBP0DLQPfw3OcdJCzB2kvQecRfldKg30yU8n8&amp;s=vMNhjVis19NIbagf7aB5h36k-tnKk4OZb2l_vzAwIa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McIlrath</dc:creator>
  <cp:lastModifiedBy>Elaine Ellis</cp:lastModifiedBy>
  <cp:revision>2</cp:revision>
  <dcterms:created xsi:type="dcterms:W3CDTF">2018-02-20T14:18:00Z</dcterms:created>
  <dcterms:modified xsi:type="dcterms:W3CDTF">2018-02-20T14:18:00Z</dcterms:modified>
</cp:coreProperties>
</file>