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6A068" w14:textId="77777777" w:rsidR="009C554E" w:rsidRPr="00F26EC5" w:rsidRDefault="009C554E" w:rsidP="009C554E">
      <w:pPr>
        <w:jc w:val="center"/>
        <w:outlineLvl w:val="0"/>
        <w:rPr>
          <w:rFonts w:ascii="Times New Roman" w:hAnsi="Times New Roman" w:cs="Times New Roman"/>
          <w:sz w:val="24"/>
          <w:szCs w:val="24"/>
        </w:rPr>
      </w:pPr>
      <w:bookmarkStart w:id="0" w:name="_GoBack"/>
      <w:bookmarkEnd w:id="0"/>
      <w:r w:rsidRPr="00F26EC5">
        <w:rPr>
          <w:rFonts w:ascii="Times New Roman" w:hAnsi="Times New Roman" w:cs="Times New Roman"/>
          <w:b/>
          <w:sz w:val="24"/>
          <w:szCs w:val="24"/>
        </w:rPr>
        <w:t xml:space="preserve">Medicare </w:t>
      </w:r>
      <w:r w:rsidRPr="00F26EC5">
        <w:rPr>
          <w:rFonts w:ascii="Times New Roman" w:hAnsi="Times New Roman" w:cs="Times New Roman"/>
          <w:b/>
          <w:color w:val="FF0000"/>
          <w:sz w:val="24"/>
          <w:szCs w:val="24"/>
        </w:rPr>
        <w:t xml:space="preserve">Red Tape </w:t>
      </w:r>
      <w:r w:rsidRPr="00F26EC5">
        <w:rPr>
          <w:rFonts w:ascii="Times New Roman" w:hAnsi="Times New Roman" w:cs="Times New Roman"/>
          <w:b/>
          <w:sz w:val="24"/>
          <w:szCs w:val="24"/>
        </w:rPr>
        <w:t>Relief Project</w:t>
      </w:r>
    </w:p>
    <w:p w14:paraId="3424826F" w14:textId="77777777" w:rsidR="009C554E" w:rsidRPr="00F26EC5" w:rsidRDefault="009C554E" w:rsidP="009C554E">
      <w:pPr>
        <w:jc w:val="center"/>
        <w:outlineLvl w:val="0"/>
        <w:rPr>
          <w:rFonts w:ascii="Times New Roman" w:hAnsi="Times New Roman" w:cs="Times New Roman"/>
          <w:sz w:val="24"/>
          <w:szCs w:val="24"/>
        </w:rPr>
      </w:pPr>
      <w:r w:rsidRPr="00F26EC5">
        <w:rPr>
          <w:rFonts w:ascii="Times New Roman" w:hAnsi="Times New Roman" w:cs="Times New Roman"/>
          <w:sz w:val="24"/>
          <w:szCs w:val="24"/>
        </w:rPr>
        <w:t xml:space="preserve">Submissions accepted by the Committee on Ways and Means, Subcommittee on Health </w:t>
      </w:r>
    </w:p>
    <w:p w14:paraId="77ACAF31" w14:textId="77777777" w:rsidR="009C554E" w:rsidRPr="00561FF5" w:rsidRDefault="009C554E" w:rsidP="009C554E">
      <w:pPr>
        <w:jc w:val="center"/>
        <w:rPr>
          <w:rFonts w:ascii="Times New Roman" w:hAnsi="Times New Roman" w:cs="Times New Roman"/>
        </w:rPr>
      </w:pPr>
    </w:p>
    <w:p w14:paraId="36C9E6F5" w14:textId="77777777" w:rsidR="009C554E" w:rsidRPr="00561FF5" w:rsidRDefault="009C554E" w:rsidP="009C554E">
      <w:pPr>
        <w:jc w:val="center"/>
        <w:rPr>
          <w:rFonts w:ascii="Times New Roman" w:hAnsi="Times New Roman" w:cs="Times New Roman"/>
        </w:rPr>
      </w:pPr>
    </w:p>
    <w:p w14:paraId="7AAE1E17" w14:textId="779B8D63" w:rsidR="009C554E" w:rsidRPr="00F26EC5" w:rsidRDefault="009C554E" w:rsidP="009C554E">
      <w:pPr>
        <w:rPr>
          <w:rFonts w:ascii="Times New Roman" w:hAnsi="Times New Roman" w:cs="Times New Roman"/>
          <w:sz w:val="24"/>
          <w:szCs w:val="24"/>
        </w:rPr>
      </w:pPr>
      <w:r w:rsidRPr="00F26EC5">
        <w:rPr>
          <w:rFonts w:ascii="Times New Roman" w:hAnsi="Times New Roman" w:cs="Times New Roman"/>
          <w:sz w:val="24"/>
          <w:szCs w:val="24"/>
        </w:rPr>
        <w:t xml:space="preserve">Date: </w:t>
      </w:r>
      <w:r w:rsidRPr="00F26EC5">
        <w:rPr>
          <w:rFonts w:ascii="Times New Roman" w:hAnsi="Times New Roman" w:cs="Times New Roman"/>
          <w:sz w:val="24"/>
          <w:szCs w:val="24"/>
        </w:rPr>
        <w:tab/>
      </w:r>
      <w:r w:rsidRPr="00F26EC5">
        <w:rPr>
          <w:rFonts w:ascii="Times New Roman" w:hAnsi="Times New Roman" w:cs="Times New Roman"/>
          <w:color w:val="1F3864" w:themeColor="accent1" w:themeShade="80"/>
          <w:sz w:val="24"/>
          <w:szCs w:val="24"/>
        </w:rPr>
        <w:t>August 2</w:t>
      </w:r>
      <w:r w:rsidR="00E161AA">
        <w:rPr>
          <w:rFonts w:ascii="Times New Roman" w:hAnsi="Times New Roman" w:cs="Times New Roman"/>
          <w:color w:val="1F3864" w:themeColor="accent1" w:themeShade="80"/>
          <w:sz w:val="24"/>
          <w:szCs w:val="24"/>
        </w:rPr>
        <w:t>5</w:t>
      </w:r>
      <w:r w:rsidRPr="00F26EC5">
        <w:rPr>
          <w:rFonts w:ascii="Times New Roman" w:hAnsi="Times New Roman" w:cs="Times New Roman"/>
          <w:color w:val="1F3864" w:themeColor="accent1" w:themeShade="80"/>
          <w:sz w:val="24"/>
          <w:szCs w:val="24"/>
        </w:rPr>
        <w:t>, 2017</w:t>
      </w:r>
    </w:p>
    <w:p w14:paraId="04C55770" w14:textId="77777777" w:rsidR="009C554E" w:rsidRPr="00F26EC5" w:rsidRDefault="009C554E" w:rsidP="009C554E">
      <w:pPr>
        <w:rPr>
          <w:rFonts w:ascii="Times New Roman" w:hAnsi="Times New Roman" w:cs="Times New Roman"/>
          <w:sz w:val="24"/>
          <w:szCs w:val="24"/>
        </w:rPr>
      </w:pPr>
    </w:p>
    <w:p w14:paraId="21B81990" w14:textId="77777777" w:rsidR="009C554E" w:rsidRPr="00F26EC5" w:rsidRDefault="009C554E" w:rsidP="009C554E">
      <w:pPr>
        <w:rPr>
          <w:rFonts w:ascii="Times New Roman" w:hAnsi="Times New Roman" w:cs="Times New Roman"/>
          <w:sz w:val="24"/>
          <w:szCs w:val="24"/>
        </w:rPr>
      </w:pPr>
      <w:r w:rsidRPr="00F26EC5">
        <w:rPr>
          <w:rFonts w:ascii="Times New Roman" w:hAnsi="Times New Roman" w:cs="Times New Roman"/>
          <w:sz w:val="24"/>
          <w:szCs w:val="24"/>
        </w:rPr>
        <w:t xml:space="preserve">Name of Submitting Organization:  Physicians Advocacy Institute </w:t>
      </w:r>
    </w:p>
    <w:p w14:paraId="2EB973CB" w14:textId="5EA6722B" w:rsidR="009C554E" w:rsidRPr="00F26EC5" w:rsidRDefault="009C554E" w:rsidP="009C554E">
      <w:pPr>
        <w:rPr>
          <w:rFonts w:ascii="Times New Roman" w:hAnsi="Times New Roman" w:cs="Times New Roman"/>
          <w:sz w:val="24"/>
          <w:szCs w:val="24"/>
        </w:rPr>
      </w:pPr>
      <w:r w:rsidRPr="00F26EC5">
        <w:rPr>
          <w:rFonts w:ascii="Times New Roman" w:hAnsi="Times New Roman" w:cs="Times New Roman"/>
          <w:sz w:val="24"/>
          <w:szCs w:val="24"/>
        </w:rPr>
        <w:t>Address for Submitting Organization:</w:t>
      </w:r>
      <w:r w:rsidR="000A2B7D" w:rsidRPr="00F26EC5">
        <w:rPr>
          <w:rFonts w:ascii="Times New Roman" w:hAnsi="Times New Roman" w:cs="Times New Roman"/>
          <w:sz w:val="24"/>
          <w:szCs w:val="24"/>
        </w:rPr>
        <w:t>1010 Mt. Pleasant Road, Winnetka, IL 60093</w:t>
      </w:r>
    </w:p>
    <w:p w14:paraId="1B9BFB5B" w14:textId="77777777" w:rsidR="009C554E" w:rsidRPr="00F26EC5" w:rsidRDefault="009C554E" w:rsidP="009C554E">
      <w:pPr>
        <w:rPr>
          <w:rFonts w:ascii="Times New Roman" w:hAnsi="Times New Roman" w:cs="Times New Roman"/>
          <w:sz w:val="24"/>
          <w:szCs w:val="24"/>
        </w:rPr>
      </w:pPr>
      <w:r w:rsidRPr="00F26EC5">
        <w:rPr>
          <w:rFonts w:ascii="Times New Roman" w:hAnsi="Times New Roman" w:cs="Times New Roman"/>
          <w:sz w:val="24"/>
          <w:szCs w:val="24"/>
        </w:rPr>
        <w:t>Name of Submitting Staff:  Kelly Kenney, Executive Vice President/CEO</w:t>
      </w:r>
    </w:p>
    <w:p w14:paraId="4A0685E9" w14:textId="77777777" w:rsidR="009C554E" w:rsidRPr="00F26EC5" w:rsidRDefault="009C554E" w:rsidP="009C554E">
      <w:pPr>
        <w:outlineLvl w:val="0"/>
        <w:rPr>
          <w:rFonts w:ascii="Times New Roman" w:hAnsi="Times New Roman" w:cs="Times New Roman"/>
          <w:sz w:val="24"/>
          <w:szCs w:val="24"/>
        </w:rPr>
      </w:pPr>
      <w:r w:rsidRPr="00F26EC5">
        <w:rPr>
          <w:rFonts w:ascii="Times New Roman" w:hAnsi="Times New Roman" w:cs="Times New Roman"/>
          <w:sz w:val="24"/>
          <w:szCs w:val="24"/>
        </w:rPr>
        <w:t>Submitting Staff Phone: (312) 543-7955</w:t>
      </w:r>
    </w:p>
    <w:p w14:paraId="774C09CB" w14:textId="77777777" w:rsidR="009C554E" w:rsidRPr="00F26EC5" w:rsidRDefault="009C554E" w:rsidP="009C554E">
      <w:pPr>
        <w:rPr>
          <w:rFonts w:ascii="Times New Roman" w:hAnsi="Times New Roman" w:cs="Times New Roman"/>
          <w:sz w:val="24"/>
          <w:szCs w:val="24"/>
        </w:rPr>
      </w:pPr>
      <w:r w:rsidRPr="00F26EC5">
        <w:rPr>
          <w:rFonts w:ascii="Times New Roman" w:hAnsi="Times New Roman" w:cs="Times New Roman"/>
          <w:sz w:val="24"/>
          <w:szCs w:val="24"/>
        </w:rPr>
        <w:t xml:space="preserve">Submitting Staff E-mail:  </w:t>
      </w:r>
      <w:r w:rsidRPr="00F26EC5">
        <w:rPr>
          <w:rFonts w:ascii="Times New Roman" w:hAnsi="Times New Roman" w:cs="Times New Roman"/>
          <w:sz w:val="24"/>
          <w:szCs w:val="24"/>
          <w:bdr w:val="none" w:sz="0" w:space="0" w:color="auto" w:frame="1"/>
          <w:shd w:val="clear" w:color="auto" w:fill="FFFFFF"/>
        </w:rPr>
        <w:t>k2strategiesllc@gmail.com</w:t>
      </w:r>
    </w:p>
    <w:p w14:paraId="3B209BE5" w14:textId="77777777" w:rsidR="009C554E" w:rsidRPr="00F26EC5" w:rsidRDefault="009C554E" w:rsidP="009C554E">
      <w:pPr>
        <w:rPr>
          <w:rFonts w:ascii="Times New Roman" w:hAnsi="Times New Roman" w:cs="Times New Roman"/>
          <w:sz w:val="24"/>
          <w:szCs w:val="24"/>
        </w:rPr>
      </w:pPr>
    </w:p>
    <w:p w14:paraId="6D097070" w14:textId="77777777" w:rsidR="009C554E" w:rsidRPr="00F26EC5" w:rsidRDefault="009C554E" w:rsidP="009C554E">
      <w:pPr>
        <w:outlineLvl w:val="0"/>
        <w:rPr>
          <w:rFonts w:ascii="Times New Roman" w:hAnsi="Times New Roman" w:cs="Times New Roman"/>
          <w:sz w:val="24"/>
          <w:szCs w:val="24"/>
        </w:rPr>
      </w:pPr>
      <w:r w:rsidRPr="00F26EC5">
        <w:rPr>
          <w:rFonts w:ascii="Times New Roman" w:hAnsi="Times New Roman" w:cs="Times New Roman"/>
          <w:sz w:val="24"/>
          <w:szCs w:val="24"/>
        </w:rPr>
        <w:t xml:space="preserve">Statutory </w:t>
      </w:r>
      <w:r w:rsidRPr="00F26EC5">
        <w:rPr>
          <w:rFonts w:ascii="Times New Roman" w:hAnsi="Times New Roman" w:cs="Times New Roman"/>
          <w:sz w:val="24"/>
          <w:szCs w:val="24"/>
        </w:rPr>
        <w:sym w:font="Wingdings" w:char="F0FC"/>
      </w:r>
      <w:r w:rsidRPr="00F26EC5">
        <w:rPr>
          <w:rFonts w:ascii="Times New Roman" w:hAnsi="Times New Roman" w:cs="Times New Roman"/>
          <w:sz w:val="24"/>
          <w:szCs w:val="24"/>
        </w:rPr>
        <w:t xml:space="preserve">  </w:t>
      </w:r>
    </w:p>
    <w:p w14:paraId="1E2B6722" w14:textId="77777777" w:rsidR="009C554E" w:rsidRPr="00F26EC5" w:rsidRDefault="009C554E" w:rsidP="009C554E">
      <w:pPr>
        <w:rPr>
          <w:rFonts w:ascii="Times New Roman" w:hAnsi="Times New Roman" w:cs="Times New Roman"/>
          <w:sz w:val="24"/>
          <w:szCs w:val="24"/>
        </w:rPr>
      </w:pPr>
      <w:r w:rsidRPr="00F26EC5">
        <w:rPr>
          <w:rFonts w:ascii="Times New Roman" w:hAnsi="Times New Roman" w:cs="Times New Roman"/>
          <w:sz w:val="24"/>
          <w:szCs w:val="24"/>
        </w:rPr>
        <w:t xml:space="preserve">Regulatory </w:t>
      </w:r>
    </w:p>
    <w:p w14:paraId="0220534E" w14:textId="77777777" w:rsidR="009C554E" w:rsidRPr="00F26EC5" w:rsidRDefault="009C554E" w:rsidP="009C554E">
      <w:pPr>
        <w:rPr>
          <w:rFonts w:ascii="Times New Roman" w:hAnsi="Times New Roman" w:cs="Times New Roman"/>
          <w:sz w:val="24"/>
          <w:szCs w:val="24"/>
        </w:rPr>
      </w:pPr>
    </w:p>
    <w:p w14:paraId="2D28838C" w14:textId="77777777" w:rsidR="009C554E" w:rsidRPr="00F26EC5" w:rsidRDefault="009C554E" w:rsidP="009C554E">
      <w:pPr>
        <w:rPr>
          <w:rFonts w:ascii="Times New Roman" w:hAnsi="Times New Roman" w:cs="Times New Roman"/>
          <w:b/>
          <w:sz w:val="24"/>
          <w:szCs w:val="24"/>
        </w:rPr>
      </w:pPr>
      <w:r w:rsidRPr="00F26EC5">
        <w:rPr>
          <w:rFonts w:ascii="Times New Roman" w:hAnsi="Times New Roman" w:cs="Times New Roman"/>
          <w:b/>
          <w:sz w:val="24"/>
          <w:szCs w:val="24"/>
        </w:rPr>
        <w:t xml:space="preserve">Please describe the submitting organization’s interaction with the Medicare program: </w:t>
      </w:r>
    </w:p>
    <w:p w14:paraId="064B4BC9" w14:textId="1A776E36" w:rsidR="009C554E" w:rsidRPr="00F26EC5" w:rsidRDefault="009C554E" w:rsidP="009C554E">
      <w:pPr>
        <w:rPr>
          <w:rFonts w:ascii="Times New Roman" w:hAnsi="Times New Roman" w:cs="Times New Roman"/>
          <w:sz w:val="24"/>
          <w:szCs w:val="24"/>
        </w:rPr>
      </w:pPr>
      <w:r w:rsidRPr="00F26EC5">
        <w:rPr>
          <w:rFonts w:ascii="Times New Roman" w:hAnsi="Times New Roman" w:cs="Times New Roman"/>
          <w:sz w:val="24"/>
          <w:szCs w:val="24"/>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A97F1B" w:rsidRPr="00F26EC5">
        <w:rPr>
          <w:rFonts w:ascii="Times New Roman" w:hAnsi="Times New Roman" w:cs="Times New Roman"/>
          <w:sz w:val="24"/>
          <w:szCs w:val="24"/>
        </w:rPr>
        <w:t xml:space="preserve"> A significant portion of the members of these and other states’ medical societies treat Medicare patients and submit claims to Medicare.</w:t>
      </w:r>
    </w:p>
    <w:p w14:paraId="11A711CC" w14:textId="77777777" w:rsidR="009C554E" w:rsidRPr="00F26EC5" w:rsidRDefault="009C554E" w:rsidP="009C554E">
      <w:pPr>
        <w:jc w:val="both"/>
        <w:rPr>
          <w:rFonts w:ascii="Times New Roman" w:hAnsi="Times New Roman" w:cs="Times New Roman"/>
          <w:sz w:val="24"/>
          <w:szCs w:val="24"/>
        </w:rPr>
      </w:pPr>
    </w:p>
    <w:p w14:paraId="5162864A" w14:textId="77777777" w:rsidR="009C554E" w:rsidRPr="00F26EC5" w:rsidRDefault="009C554E" w:rsidP="009C554E">
      <w:pPr>
        <w:jc w:val="both"/>
        <w:rPr>
          <w:rFonts w:ascii="Times New Roman" w:hAnsi="Times New Roman" w:cs="Times New Roman"/>
          <w:sz w:val="24"/>
          <w:szCs w:val="24"/>
        </w:rPr>
      </w:pPr>
      <w:r w:rsidRPr="00F26EC5">
        <w:rPr>
          <w:rFonts w:ascii="Times New Roman" w:hAnsi="Times New Roman" w:cs="Times New Roman"/>
          <w:b/>
          <w:sz w:val="24"/>
          <w:szCs w:val="24"/>
        </w:rPr>
        <w:t>Short Description:</w:t>
      </w:r>
      <w:r w:rsidRPr="00F26EC5">
        <w:rPr>
          <w:rFonts w:ascii="Times New Roman" w:hAnsi="Times New Roman" w:cs="Times New Roman"/>
          <w:sz w:val="24"/>
          <w:szCs w:val="24"/>
        </w:rPr>
        <w:t xml:space="preserve">  Quality Payment Program (QPP) – Merit-based Incentive Payments System (MIPS) Scoring Methodology</w:t>
      </w:r>
    </w:p>
    <w:p w14:paraId="4BC6B427" w14:textId="77777777" w:rsidR="009C554E" w:rsidRPr="00F26EC5" w:rsidRDefault="009C554E" w:rsidP="009C554E">
      <w:pPr>
        <w:jc w:val="both"/>
        <w:rPr>
          <w:rFonts w:ascii="Times New Roman" w:hAnsi="Times New Roman" w:cs="Times New Roman"/>
          <w:b/>
          <w:sz w:val="24"/>
          <w:szCs w:val="24"/>
        </w:rPr>
      </w:pPr>
    </w:p>
    <w:p w14:paraId="20FA0BE5" w14:textId="77777777" w:rsidR="009C554E" w:rsidRPr="00F26EC5" w:rsidRDefault="009C554E" w:rsidP="009C554E">
      <w:pPr>
        <w:jc w:val="both"/>
        <w:rPr>
          <w:rFonts w:ascii="Times New Roman" w:hAnsi="Times New Roman" w:cs="Times New Roman"/>
          <w:sz w:val="24"/>
          <w:szCs w:val="24"/>
        </w:rPr>
      </w:pPr>
      <w:r w:rsidRPr="00F26EC5">
        <w:rPr>
          <w:rFonts w:ascii="Times New Roman" w:hAnsi="Times New Roman" w:cs="Times New Roman"/>
          <w:b/>
          <w:sz w:val="24"/>
          <w:szCs w:val="24"/>
        </w:rPr>
        <w:t>Summary:</w:t>
      </w:r>
      <w:r w:rsidRPr="00F26EC5">
        <w:rPr>
          <w:rFonts w:ascii="Times New Roman" w:hAnsi="Times New Roman" w:cs="Times New Roman"/>
          <w:sz w:val="24"/>
          <w:szCs w:val="24"/>
        </w:rPr>
        <w:t xml:space="preserve">  The MIPS final score and related payment adjustment for physicians and groups is determined based on their performance compared to a MIPS performance threshold. Currently, for the 2017 MIPS performance period, the threshold is set at three points. The agency is considering increasing the threshold to 15 points for 2018. As a result, physicians are unable to anticipate their overall performance scores or payment adjustments because the scores/adjustments are prone to change each payment year and are tied to budget neutrality. This formula creates significant financial uncertainty for physicians across payment years. </w:t>
      </w:r>
    </w:p>
    <w:p w14:paraId="33A70DDC" w14:textId="77777777" w:rsidR="009C554E" w:rsidRPr="00F26EC5" w:rsidRDefault="009C554E" w:rsidP="009C554E">
      <w:pPr>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56"/>
      </w:tblGrid>
      <w:tr w:rsidR="00F26EC5" w:rsidRPr="00F26EC5" w14:paraId="5AA8EE44" w14:textId="77777777" w:rsidTr="00D9088E">
        <w:tc>
          <w:tcPr>
            <w:tcW w:w="0" w:type="auto"/>
            <w:tcMar>
              <w:top w:w="0" w:type="dxa"/>
              <w:left w:w="75" w:type="dxa"/>
              <w:bottom w:w="0" w:type="dxa"/>
              <w:right w:w="75" w:type="dxa"/>
            </w:tcMar>
            <w:hideMark/>
          </w:tcPr>
          <w:p w14:paraId="2ACB7735" w14:textId="77777777" w:rsidR="009C554E" w:rsidRPr="00F26EC5" w:rsidRDefault="009C554E" w:rsidP="00D9088E">
            <w:pPr>
              <w:jc w:val="both"/>
              <w:rPr>
                <w:rFonts w:ascii="Times New Roman" w:hAnsi="Times New Roman" w:cs="Times New Roman"/>
                <w:sz w:val="24"/>
                <w:szCs w:val="24"/>
              </w:rPr>
            </w:pPr>
          </w:p>
        </w:tc>
      </w:tr>
    </w:tbl>
    <w:p w14:paraId="1DC98185" w14:textId="36491AA3" w:rsidR="009C554E" w:rsidRPr="00F26EC5" w:rsidRDefault="009C554E" w:rsidP="009C554E">
      <w:pPr>
        <w:jc w:val="both"/>
        <w:rPr>
          <w:rFonts w:ascii="Times New Roman" w:hAnsi="Times New Roman" w:cs="Times New Roman"/>
          <w:sz w:val="24"/>
          <w:szCs w:val="24"/>
        </w:rPr>
      </w:pPr>
      <w:r w:rsidRPr="00F26EC5">
        <w:rPr>
          <w:rFonts w:ascii="Times New Roman" w:hAnsi="Times New Roman" w:cs="Times New Roman"/>
          <w:b/>
          <w:sz w:val="24"/>
          <w:szCs w:val="24"/>
        </w:rPr>
        <w:t>Related Statute/Regulation</w:t>
      </w:r>
      <w:r w:rsidRPr="00F26EC5">
        <w:rPr>
          <w:rFonts w:ascii="Times New Roman" w:hAnsi="Times New Roman" w:cs="Times New Roman"/>
          <w:sz w:val="24"/>
          <w:szCs w:val="24"/>
        </w:rPr>
        <w:t xml:space="preserve">:  </w:t>
      </w:r>
      <w:r w:rsidR="00F26EC5">
        <w:rPr>
          <w:rFonts w:ascii="Times New Roman" w:hAnsi="Times New Roman" w:cs="Times New Roman"/>
          <w:sz w:val="24"/>
          <w:szCs w:val="24"/>
        </w:rPr>
        <w:t>MACRA Statute (Title 1, Section 101)</w:t>
      </w:r>
    </w:p>
    <w:p w14:paraId="567A847C" w14:textId="77777777" w:rsidR="009C554E" w:rsidRPr="00F26EC5" w:rsidRDefault="009C554E" w:rsidP="009C554E">
      <w:pPr>
        <w:jc w:val="both"/>
        <w:rPr>
          <w:rFonts w:ascii="Times New Roman" w:hAnsi="Times New Roman" w:cs="Times New Roman"/>
          <w:sz w:val="24"/>
          <w:szCs w:val="24"/>
        </w:rPr>
      </w:pPr>
    </w:p>
    <w:p w14:paraId="35397997" w14:textId="77777777" w:rsidR="009C554E" w:rsidRPr="00F26EC5" w:rsidRDefault="009C554E" w:rsidP="009C554E">
      <w:pPr>
        <w:pStyle w:val="p1"/>
        <w:jc w:val="both"/>
        <w:rPr>
          <w:sz w:val="24"/>
          <w:szCs w:val="24"/>
        </w:rPr>
      </w:pPr>
      <w:r w:rsidRPr="00F26EC5">
        <w:rPr>
          <w:b/>
          <w:sz w:val="24"/>
          <w:szCs w:val="24"/>
        </w:rPr>
        <w:t>Proposed Solution:</w:t>
      </w:r>
      <w:r w:rsidRPr="00F26EC5">
        <w:rPr>
          <w:sz w:val="24"/>
          <w:szCs w:val="24"/>
        </w:rPr>
        <w:t xml:space="preserve">  Amend the MACRA statutory payment adjustment formula to make penalties and bonuses more consistent and predictable across payment years by establishing a predictable threshold schedule with gradual increases at most. PAI believes that an increase from three points to 15 points is too steep at this juncture in program implementation. Instead, PAI recommends a more gradual increase over time, and is supportive of maintaining three points for the 2018 performance period, or, alternatively, increasing the threshold to six points for the 2018 MIPS performance period.</w:t>
      </w:r>
    </w:p>
    <w:p w14:paraId="78FA68F3" w14:textId="77777777" w:rsidR="009C554E" w:rsidRPr="00F26EC5" w:rsidRDefault="009C554E" w:rsidP="009C554E">
      <w:pPr>
        <w:rPr>
          <w:rFonts w:ascii="Times New Roman" w:hAnsi="Times New Roman" w:cs="Times New Roman"/>
          <w:sz w:val="24"/>
          <w:szCs w:val="24"/>
        </w:rPr>
      </w:pPr>
    </w:p>
    <w:p w14:paraId="39991CFA" w14:textId="77777777" w:rsidR="004C14E9" w:rsidRPr="00F26EC5" w:rsidRDefault="00435CFF"/>
    <w:sectPr w:rsidR="004C14E9" w:rsidRPr="00F26EC5" w:rsidSect="0050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4E"/>
    <w:rsid w:val="000A2B7D"/>
    <w:rsid w:val="00435CFF"/>
    <w:rsid w:val="0050167B"/>
    <w:rsid w:val="00965F0A"/>
    <w:rsid w:val="009C554E"/>
    <w:rsid w:val="00A97F1B"/>
    <w:rsid w:val="00E161AA"/>
    <w:rsid w:val="00F2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68C0"/>
  <w14:defaultImageDpi w14:val="32767"/>
  <w15:docId w15:val="{502537F9-84DD-4748-8405-F7DE2D0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4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554E"/>
    <w:rPr>
      <w:rFonts w:ascii="Times New Roman" w:hAnsi="Times New Roman" w:cs="Times New Roman"/>
      <w:sz w:val="18"/>
      <w:szCs w:val="18"/>
    </w:rPr>
  </w:style>
  <w:style w:type="paragraph" w:styleId="ListParagraph">
    <w:name w:val="List Paragraph"/>
    <w:basedOn w:val="Normal"/>
    <w:uiPriority w:val="34"/>
    <w:qFormat/>
    <w:rsid w:val="009C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Kenney</dc:creator>
  <cp:keywords/>
  <dc:description/>
  <cp:lastModifiedBy>Elaine Ellis</cp:lastModifiedBy>
  <cp:revision>2</cp:revision>
  <dcterms:created xsi:type="dcterms:W3CDTF">2017-09-05T14:08:00Z</dcterms:created>
  <dcterms:modified xsi:type="dcterms:W3CDTF">2017-09-05T14:08:00Z</dcterms:modified>
</cp:coreProperties>
</file>