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CCCCCC"/>
        <w:tblCellMar>
          <w:left w:w="0" w:type="dxa"/>
          <w:right w:w="0" w:type="dxa"/>
        </w:tblCellMar>
        <w:tblLook w:val="04A0" w:firstRow="1" w:lastRow="0" w:firstColumn="1" w:lastColumn="0" w:noHBand="0" w:noVBand="1"/>
      </w:tblPr>
      <w:tblGrid>
        <w:gridCol w:w="9360"/>
      </w:tblGrid>
      <w:tr w:rsidR="00B05DB2" w:rsidTr="00B05DB2">
        <w:trPr>
          <w:tblCellSpacing w:w="0" w:type="dxa"/>
          <w:jc w:val="center"/>
        </w:trPr>
        <w:tc>
          <w:tcPr>
            <w:tcW w:w="0" w:type="auto"/>
            <w:shd w:val="clear" w:color="auto" w:fill="CCCCCC"/>
            <w:tcMar>
              <w:top w:w="0" w:type="dxa"/>
              <w:left w:w="0" w:type="dxa"/>
              <w:bottom w:w="1050" w:type="dxa"/>
              <w:right w:w="0" w:type="dxa"/>
            </w:tcMar>
            <w:vAlign w:val="center"/>
            <w:hideMark/>
          </w:tcPr>
          <w:tbl>
            <w:tblPr>
              <w:tblW w:w="7200" w:type="dxa"/>
              <w:tblCellSpacing w:w="0" w:type="dxa"/>
              <w:tblCellMar>
                <w:left w:w="0" w:type="dxa"/>
                <w:right w:w="0" w:type="dxa"/>
              </w:tblCellMar>
              <w:tblLook w:val="04A0" w:firstRow="1" w:lastRow="0" w:firstColumn="1" w:lastColumn="0" w:noHBand="0" w:noVBand="1"/>
            </w:tblPr>
            <w:tblGrid>
              <w:gridCol w:w="9360"/>
            </w:tblGrid>
            <w:tr w:rsidR="00B05DB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05DB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05DB2">
                          <w:trPr>
                            <w:tblCellSpacing w:w="0" w:type="dxa"/>
                          </w:trPr>
                          <w:tc>
                            <w:tcPr>
                              <w:tcW w:w="0" w:type="auto"/>
                              <w:tcMar>
                                <w:top w:w="0" w:type="dxa"/>
                                <w:left w:w="315" w:type="dxa"/>
                                <w:bottom w:w="0" w:type="dxa"/>
                                <w:right w:w="0" w:type="dxa"/>
                              </w:tcMar>
                              <w:vAlign w:val="center"/>
                              <w:hideMark/>
                            </w:tcPr>
                            <w:p w:rsidR="00B05DB2" w:rsidRDefault="00B05DB2">
                              <w:pPr>
                                <w:pStyle w:val="NormalWeb"/>
                                <w:spacing w:before="0" w:beforeAutospacing="0" w:after="0" w:afterAutospacing="0"/>
                                <w:jc w:val="center"/>
                                <w:rPr>
                                  <w:rFonts w:ascii="Tahoma" w:hAnsi="Tahoma" w:cs="Tahoma"/>
                                  <w:color w:val="333333"/>
                                  <w:sz w:val="18"/>
                                  <w:szCs w:val="18"/>
                                </w:rPr>
                              </w:pPr>
                              <w:r>
                                <w:rPr>
                                  <w:rFonts w:ascii="Tahoma" w:hAnsi="Tahoma" w:cs="Tahoma"/>
                                  <w:noProof/>
                                  <w:color w:val="333333"/>
                                  <w:sz w:val="18"/>
                                  <w:szCs w:val="18"/>
                                </w:rPr>
                                <w:drawing>
                                  <wp:inline distT="0" distB="0" distL="0" distR="0">
                                    <wp:extent cx="5821680" cy="731520"/>
                                    <wp:effectExtent l="0" t="0" r="7620" b="0"/>
                                    <wp:docPr id="9" name="Picture 9" descr="http://www.nchrc.org/themes/nchrc/img/nchrc_header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hrc.org/themes/nchrc/img/nchrc_header_graph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1680" cy="731520"/>
                                            </a:xfrm>
                                            <a:prstGeom prst="rect">
                                              <a:avLst/>
                                            </a:prstGeom>
                                            <a:noFill/>
                                            <a:ln>
                                              <a:noFill/>
                                            </a:ln>
                                          </pic:spPr>
                                        </pic:pic>
                                      </a:graphicData>
                                    </a:graphic>
                                  </wp:inline>
                                </w:drawing>
                              </w:r>
                            </w:p>
                            <w:p w:rsidR="00B05DB2" w:rsidRDefault="00B05DB2">
                              <w:pPr>
                                <w:pStyle w:val="NormalWeb"/>
                                <w:spacing w:before="0" w:beforeAutospacing="0" w:after="0" w:afterAutospacing="0"/>
                                <w:jc w:val="center"/>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jc w:val="center"/>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jc w:val="center"/>
                                <w:rPr>
                                  <w:rFonts w:ascii="Tahoma" w:hAnsi="Tahoma" w:cs="Tahoma"/>
                                  <w:color w:val="333333"/>
                                  <w:sz w:val="18"/>
                                  <w:szCs w:val="18"/>
                                </w:rPr>
                              </w:pPr>
                              <w:r>
                                <w:rPr>
                                  <w:rFonts w:ascii="Tahoma" w:hAnsi="Tahoma" w:cs="Tahoma"/>
                                  <w:color w:val="F0430E"/>
                                  <w:sz w:val="36"/>
                                  <w:szCs w:val="36"/>
                                </w:rPr>
                                <w:t>Press Release:</w:t>
                              </w:r>
                            </w:p>
                            <w:p w:rsidR="00B05DB2" w:rsidRDefault="00B05DB2">
                              <w:pPr>
                                <w:pStyle w:val="NormalWeb"/>
                                <w:spacing w:before="0" w:beforeAutospacing="0" w:after="0" w:afterAutospacing="0"/>
                                <w:jc w:val="center"/>
                                <w:rPr>
                                  <w:rFonts w:ascii="Tahoma" w:hAnsi="Tahoma" w:cs="Tahoma"/>
                                  <w:color w:val="333333"/>
                                  <w:sz w:val="18"/>
                                  <w:szCs w:val="18"/>
                                </w:rPr>
                              </w:pPr>
                              <w:r>
                                <w:rPr>
                                  <w:rStyle w:val="Strong"/>
                                  <w:rFonts w:ascii="Tahoma" w:hAnsi="Tahoma" w:cs="Tahoma"/>
                                  <w:color w:val="333333"/>
                                  <w:sz w:val="36"/>
                                  <w:szCs w:val="36"/>
                                </w:rPr>
                                <w:t>NC Harm Reduction Coalition to Host Overdose Awareness Day Events Across North Carolina</w:t>
                              </w:r>
                            </w:p>
                          </w:tc>
                        </w:tr>
                      </w:tbl>
                      <w:p w:rsidR="00B05DB2" w:rsidRDefault="00B05DB2">
                        <w:pPr>
                          <w:rPr>
                            <w:rFonts w:eastAsia="Times New Roman"/>
                            <w:sz w:val="20"/>
                            <w:szCs w:val="20"/>
                          </w:rPr>
                        </w:pPr>
                      </w:p>
                    </w:tc>
                  </w:tr>
                </w:tbl>
                <w:p w:rsidR="00B05DB2" w:rsidRDefault="00B05DB2">
                  <w:pPr>
                    <w:rPr>
                      <w:rFonts w:eastAsia="Times New Roman"/>
                      <w:sz w:val="20"/>
                      <w:szCs w:val="20"/>
                    </w:rPr>
                  </w:pPr>
                </w:p>
              </w:tc>
            </w:tr>
            <w:tr w:rsidR="00B05DB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05DB2">
                    <w:trPr>
                      <w:tblCellSpacing w:w="0" w:type="dxa"/>
                    </w:trPr>
                    <w:tc>
                      <w:tcPr>
                        <w:tcW w:w="0" w:type="auto"/>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9360"/>
                        </w:tblGrid>
                        <w:tr w:rsidR="00B05DB2">
                          <w:trPr>
                            <w:tblCellSpacing w:w="0" w:type="dxa"/>
                          </w:trPr>
                          <w:tc>
                            <w:tcPr>
                              <w:tcW w:w="0" w:type="auto"/>
                              <w:vAlign w:val="center"/>
                              <w:hideMark/>
                            </w:tcPr>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tc>
                        </w:tr>
                      </w:tbl>
                      <w:p w:rsidR="00B05DB2" w:rsidRDefault="00B05DB2">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05DB2">
                          <w:trPr>
                            <w:tblCellSpacing w:w="0" w:type="dxa"/>
                          </w:trPr>
                          <w:tc>
                            <w:tcPr>
                              <w:tcW w:w="0" w:type="auto"/>
                              <w:vAlign w:val="center"/>
                              <w:hideMark/>
                            </w:tcPr>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tc>
                        </w:tr>
                      </w:tbl>
                      <w:p w:rsidR="00B05DB2" w:rsidRDefault="00B05DB2">
                        <w:pPr>
                          <w:rPr>
                            <w:rFonts w:eastAsia="Times New Roman"/>
                            <w:sz w:val="20"/>
                            <w:szCs w:val="20"/>
                          </w:rPr>
                        </w:pPr>
                      </w:p>
                    </w:tc>
                  </w:tr>
                </w:tbl>
                <w:p w:rsidR="00B05DB2" w:rsidRDefault="00B05DB2">
                  <w:pPr>
                    <w:rPr>
                      <w:rFonts w:eastAsia="Times New Roman"/>
                      <w:sz w:val="20"/>
                      <w:szCs w:val="20"/>
                    </w:rPr>
                  </w:pPr>
                </w:p>
              </w:tc>
            </w:tr>
            <w:tr w:rsidR="00B05DB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600"/>
                    <w:gridCol w:w="5760"/>
                  </w:tblGrid>
                  <w:tr w:rsidR="00B05DB2">
                    <w:trPr>
                      <w:tblCellSpacing w:w="0" w:type="dxa"/>
                    </w:trPr>
                    <w:tc>
                      <w:tcPr>
                        <w:tcW w:w="264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0"/>
                        </w:tblGrid>
                        <w:tr w:rsidR="00B05DB2">
                          <w:trPr>
                            <w:tblCellSpacing w:w="0" w:type="dxa"/>
                          </w:trPr>
                          <w:tc>
                            <w:tcPr>
                              <w:tcW w:w="0" w:type="auto"/>
                              <w:shd w:val="clear" w:color="auto" w:fill="FFFFFF"/>
                              <w:tcMar>
                                <w:top w:w="0" w:type="dxa"/>
                                <w:left w:w="300" w:type="dxa"/>
                                <w:bottom w:w="0" w:type="dxa"/>
                                <w:right w:w="300" w:type="dxa"/>
                              </w:tcMar>
                            </w:tcPr>
                            <w:tbl>
                              <w:tblPr>
                                <w:tblW w:w="5000" w:type="pct"/>
                                <w:tblCellSpacing w:w="0" w:type="dxa"/>
                                <w:tblCellMar>
                                  <w:left w:w="0" w:type="dxa"/>
                                  <w:right w:w="0" w:type="dxa"/>
                                </w:tblCellMar>
                                <w:tblLook w:val="04A0" w:firstRow="1" w:lastRow="0" w:firstColumn="1" w:lastColumn="0" w:noHBand="0" w:noVBand="1"/>
                              </w:tblPr>
                              <w:tblGrid>
                                <w:gridCol w:w="2990"/>
                              </w:tblGrid>
                              <w:tr w:rsidR="00B05DB2">
                                <w:trPr>
                                  <w:tblCellSpacing w:w="0" w:type="dxa"/>
                                </w:trPr>
                                <w:tc>
                                  <w:tcPr>
                                    <w:tcW w:w="0" w:type="auto"/>
                                    <w:tcBorders>
                                      <w:top w:val="nil"/>
                                      <w:left w:val="nil"/>
                                      <w:bottom w:val="nil"/>
                                      <w:right w:val="single" w:sz="8" w:space="0" w:color="CCCCCC"/>
                                    </w:tcBorders>
                                    <w:shd w:val="clear" w:color="auto" w:fill="F5F5F5"/>
                                    <w:tcMar>
                                      <w:top w:w="300" w:type="dxa"/>
                                      <w:left w:w="150" w:type="dxa"/>
                                      <w:bottom w:w="300" w:type="dxa"/>
                                      <w:right w:w="225" w:type="dxa"/>
                                    </w:tcMar>
                                    <w:vAlign w:val="center"/>
                                    <w:hideMark/>
                                  </w:tcPr>
                                  <w:p w:rsidR="00B05DB2" w:rsidRDefault="00B05DB2">
                                    <w:pPr>
                                      <w:pStyle w:val="NormalWeb"/>
                                      <w:spacing w:before="0" w:beforeAutospacing="0" w:after="0" w:afterAutospacing="0"/>
                                      <w:rPr>
                                        <w:rFonts w:ascii="Tahoma" w:hAnsi="Tahoma" w:cs="Tahoma"/>
                                        <w:color w:val="333333"/>
                                        <w:sz w:val="18"/>
                                        <w:szCs w:val="18"/>
                                      </w:rPr>
                                    </w:pPr>
                                    <w:r>
                                      <w:rPr>
                                        <w:rStyle w:val="Strong"/>
                                        <w:rFonts w:ascii="Georgia" w:hAnsi="Georgia"/>
                                        <w:color w:val="006699"/>
                                        <w:sz w:val="15"/>
                                        <w:szCs w:val="15"/>
                                      </w:rPr>
                                      <w:t>Contact Us</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b/>
                                        <w:bCs/>
                                        <w:color w:val="333333"/>
                                        <w:sz w:val="15"/>
                                        <w:szCs w:val="15"/>
                                      </w:rPr>
                                      <w:t>North Carolina Harm Reduction Coalition (NCHRC)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990000"/>
                                        <w:sz w:val="15"/>
                                        <w:szCs w:val="15"/>
                                      </w:rPr>
                                      <w:t>Web:</w:t>
                                    </w:r>
                                  </w:p>
                                  <w:p w:rsidR="00B05DB2" w:rsidRDefault="00B05DB2">
                                    <w:pPr>
                                      <w:pStyle w:val="NormalWeb"/>
                                      <w:spacing w:before="0" w:beforeAutospacing="0" w:after="0" w:afterAutospacing="0"/>
                                      <w:rPr>
                                        <w:rFonts w:ascii="Tahoma" w:hAnsi="Tahoma" w:cs="Tahoma"/>
                                        <w:color w:val="333333"/>
                                        <w:sz w:val="18"/>
                                        <w:szCs w:val="18"/>
                                      </w:rPr>
                                    </w:pPr>
                                    <w:hyperlink r:id="rId5" w:history="1">
                                      <w:r>
                                        <w:rPr>
                                          <w:rStyle w:val="Hyperlink"/>
                                          <w:rFonts w:ascii="Tahoma" w:hAnsi="Tahoma" w:cs="Tahoma"/>
                                          <w:color w:val="333333"/>
                                          <w:sz w:val="15"/>
                                          <w:szCs w:val="15"/>
                                        </w:rPr>
                                        <w:t>http://www.nchrc.org</w:t>
                                      </w:r>
                                    </w:hyperlink>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990000"/>
                                        <w:sz w:val="15"/>
                                        <w:szCs w:val="15"/>
                                      </w:rPr>
                                      <w:t xml:space="preserve">NCHRC Mailing Address: </w:t>
                                    </w:r>
                                    <w:r>
                                      <w:rPr>
                                        <w:rFonts w:ascii="Tahoma" w:hAnsi="Tahoma" w:cs="Tahoma"/>
                                        <w:color w:val="333333"/>
                                        <w:sz w:val="15"/>
                                        <w:szCs w:val="15"/>
                                      </w:rPr>
                                      <w:t>NCHRC, PO BOX 13761, Durham, NC, 27709</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990000"/>
                                        <w:sz w:val="15"/>
                                        <w:szCs w:val="15"/>
                                      </w:rPr>
                                      <w:t>NCHRC</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5"/>
                                        <w:szCs w:val="15"/>
                                      </w:rPr>
                                      <w:t>Robert Childs, MPH</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5"/>
                                        <w:szCs w:val="15"/>
                                      </w:rPr>
                                      <w:t> -Executive Director</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5"/>
                                        <w:szCs w:val="15"/>
                                      </w:rPr>
                                      <w:t>Tessie Castillo, BA</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5"/>
                                        <w:szCs w:val="15"/>
                                      </w:rPr>
                                      <w:t> -Program and Advocacy Coordinator</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5"/>
                                        <w:szCs w:val="15"/>
                                      </w:rPr>
                                      <w:t xml:space="preserve">Hyun </w:t>
                                    </w:r>
                                    <w:proofErr w:type="spellStart"/>
                                    <w:r>
                                      <w:rPr>
                                        <w:rStyle w:val="Strong"/>
                                        <w:rFonts w:ascii="Tahoma" w:hAnsi="Tahoma" w:cs="Tahoma"/>
                                        <w:color w:val="333333"/>
                                        <w:sz w:val="15"/>
                                        <w:szCs w:val="15"/>
                                      </w:rPr>
                                      <w:t>Namkoong</w:t>
                                    </w:r>
                                    <w:proofErr w:type="spellEnd"/>
                                    <w:r>
                                      <w:rPr>
                                        <w:rStyle w:val="Strong"/>
                                        <w:rFonts w:ascii="Tahoma" w:hAnsi="Tahoma" w:cs="Tahoma"/>
                                        <w:color w:val="333333"/>
                                        <w:sz w:val="15"/>
                                        <w:szCs w:val="15"/>
                                      </w:rPr>
                                      <w:t>, MPH</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5"/>
                                        <w:szCs w:val="15"/>
                                      </w:rPr>
                                      <w:t>-Harm Reduction Services and Advocacy Coordinator</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990000"/>
                                        <w:sz w:val="15"/>
                                        <w:szCs w:val="15"/>
                                      </w:rPr>
                                      <w:t>Phone:</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5"/>
                                        <w:szCs w:val="15"/>
                                      </w:rPr>
                                      <w:t>(336) 543-8050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990000"/>
                                        <w:sz w:val="15"/>
                                        <w:szCs w:val="15"/>
                                      </w:rPr>
                                      <w:t>Email:</w:t>
                                    </w:r>
                                  </w:p>
                                  <w:p w:rsidR="00B05DB2" w:rsidRDefault="00B05DB2">
                                    <w:pPr>
                                      <w:pStyle w:val="NormalWeb"/>
                                      <w:spacing w:before="0" w:beforeAutospacing="0" w:after="0" w:afterAutospacing="0"/>
                                      <w:rPr>
                                        <w:rFonts w:ascii="Tahoma" w:hAnsi="Tahoma" w:cs="Tahoma"/>
                                        <w:color w:val="333333"/>
                                        <w:sz w:val="18"/>
                                        <w:szCs w:val="18"/>
                                      </w:rPr>
                                    </w:pPr>
                                    <w:hyperlink r:id="rId6" w:history="1">
                                      <w:r>
                                        <w:rPr>
                                          <w:rStyle w:val="Hyperlink"/>
                                          <w:rFonts w:ascii="Tahoma" w:hAnsi="Tahoma" w:cs="Tahoma"/>
                                          <w:sz w:val="15"/>
                                          <w:szCs w:val="15"/>
                                        </w:rPr>
                                        <w:t>robert.bb.childs@gmail.com</w:t>
                                      </w:r>
                                    </w:hyperlink>
                                  </w:p>
                                </w:tc>
                              </w:tr>
                            </w:tbl>
                            <w:p w:rsidR="00B05DB2" w:rsidRDefault="00B05DB2">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990"/>
                              </w:tblGrid>
                              <w:tr w:rsidR="00B05DB2">
                                <w:trPr>
                                  <w:tblCellSpacing w:w="0" w:type="dxa"/>
                                </w:trPr>
                                <w:tc>
                                  <w:tcPr>
                                    <w:tcW w:w="0" w:type="auto"/>
                                    <w:tcBorders>
                                      <w:top w:val="nil"/>
                                      <w:left w:val="nil"/>
                                      <w:bottom w:val="nil"/>
                                      <w:right w:val="single" w:sz="8" w:space="0" w:color="CCCCCC"/>
                                    </w:tcBorders>
                                    <w:shd w:val="clear" w:color="auto" w:fill="F5F5F5"/>
                                    <w:tcMar>
                                      <w:top w:w="300" w:type="dxa"/>
                                      <w:left w:w="150" w:type="dxa"/>
                                      <w:bottom w:w="300" w:type="dxa"/>
                                      <w:right w:w="225" w:type="dxa"/>
                                    </w:tcMar>
                                    <w:vAlign w:val="center"/>
                                    <w:hideMark/>
                                  </w:tcPr>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noProof/>
                                        <w:color w:val="333333"/>
                                        <w:sz w:val="18"/>
                                        <w:szCs w:val="18"/>
                                      </w:rPr>
                                      <w:drawing>
                                        <wp:inline distT="0" distB="0" distL="0" distR="0">
                                          <wp:extent cx="274320" cy="274320"/>
                                          <wp:effectExtent l="0" t="0" r="0" b="0"/>
                                          <wp:docPr id="8" name="Picture 8" descr="http://staticapp.icpsc.com/icp/loadimage.php/mogile/683563/65923c698d41ca4f1ed9ef6ae2ae96bc/image/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pp.icpsc.com/icp/loadimage.php/mogile/683563/65923c698d41ca4f1ed9ef6ae2ae96bc/ima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B05DB2" w:rsidRDefault="00B05DB2">
                                    <w:pPr>
                                      <w:pStyle w:val="NormalWeb"/>
                                      <w:spacing w:before="0" w:beforeAutospacing="0" w:after="0" w:afterAutospacing="0"/>
                                      <w:rPr>
                                        <w:rFonts w:ascii="Tahoma" w:hAnsi="Tahoma" w:cs="Tahoma"/>
                                        <w:color w:val="333333"/>
                                        <w:sz w:val="18"/>
                                        <w:szCs w:val="18"/>
                                      </w:rPr>
                                    </w:pPr>
                                    <w:hyperlink r:id="rId9" w:history="1">
                                      <w:r>
                                        <w:rPr>
                                          <w:rStyle w:val="Hyperlink"/>
                                          <w:rFonts w:ascii="Tahoma" w:hAnsi="Tahoma" w:cs="Tahoma"/>
                                          <w:color w:val="333333"/>
                                          <w:sz w:val="18"/>
                                          <w:szCs w:val="18"/>
                                        </w:rPr>
                                        <w:t>Twitter</w:t>
                                      </w:r>
                                    </w:hyperlink>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noProof/>
                                        <w:color w:val="333333"/>
                                        <w:sz w:val="18"/>
                                        <w:szCs w:val="18"/>
                                      </w:rPr>
                                      <w:drawing>
                                        <wp:inline distT="0" distB="0" distL="0" distR="0">
                                          <wp:extent cx="274320" cy="274320"/>
                                          <wp:effectExtent l="0" t="0" r="0" b="0"/>
                                          <wp:docPr id="7" name="Picture 7" descr="http://staticapp.icpsc.com/icp/loadimage.php/mogile/683563/5ffa8a4571503b2e690011ae6eb35b3a/imag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app.icpsc.com/icp/loadimage.php/mogile/683563/5ffa8a4571503b2e690011ae6eb35b3a/ima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B05DB2" w:rsidRDefault="00B05DB2">
                                    <w:pPr>
                                      <w:pStyle w:val="NormalWeb"/>
                                      <w:spacing w:before="0" w:beforeAutospacing="0" w:after="0" w:afterAutospacing="0"/>
                                      <w:rPr>
                                        <w:rFonts w:ascii="Tahoma" w:hAnsi="Tahoma" w:cs="Tahoma"/>
                                        <w:color w:val="333333"/>
                                        <w:sz w:val="18"/>
                                        <w:szCs w:val="18"/>
                                      </w:rPr>
                                    </w:pPr>
                                    <w:hyperlink r:id="rId12" w:history="1">
                                      <w:proofErr w:type="spellStart"/>
                                      <w:r>
                                        <w:rPr>
                                          <w:rStyle w:val="Hyperlink"/>
                                          <w:rFonts w:ascii="Tahoma" w:hAnsi="Tahoma" w:cs="Tahoma"/>
                                          <w:color w:val="333333"/>
                                          <w:sz w:val="18"/>
                                          <w:szCs w:val="18"/>
                                        </w:rPr>
                                        <w:t>facebook</w:t>
                                      </w:r>
                                      <w:proofErr w:type="spellEnd"/>
                                    </w:hyperlink>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noProof/>
                                        <w:color w:val="333333"/>
                                        <w:sz w:val="18"/>
                                        <w:szCs w:val="18"/>
                                      </w:rPr>
                                      <w:drawing>
                                        <wp:inline distT="0" distB="0" distL="0" distR="0">
                                          <wp:extent cx="266700" cy="266700"/>
                                          <wp:effectExtent l="0" t="0" r="0" b="0"/>
                                          <wp:docPr id="6" name="Picture 6" descr="http://staticapp.icpsc.com/icp/loadimage.php/mogile/683563/324766fa66d3a1a5a22b5bd54cd5628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app.icpsc.com/icp/loadimage.php/mogile/683563/324766fa66d3a1a5a22b5bd54cd5628c/ima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B05DB2" w:rsidRDefault="00B05DB2">
                                    <w:pPr>
                                      <w:pStyle w:val="NormalWeb"/>
                                      <w:spacing w:before="0" w:beforeAutospacing="0" w:after="0" w:afterAutospacing="0"/>
                                      <w:rPr>
                                        <w:rFonts w:ascii="Tahoma" w:hAnsi="Tahoma" w:cs="Tahoma"/>
                                        <w:color w:val="333333"/>
                                        <w:sz w:val="18"/>
                                        <w:szCs w:val="18"/>
                                      </w:rPr>
                                    </w:pPr>
                                    <w:hyperlink r:id="rId14" w:history="1">
                                      <w:r>
                                        <w:rPr>
                                          <w:rStyle w:val="Hyperlink"/>
                                          <w:rFonts w:ascii="Tahoma" w:hAnsi="Tahoma" w:cs="Tahoma"/>
                                          <w:color w:val="333333"/>
                                          <w:sz w:val="18"/>
                                          <w:szCs w:val="18"/>
                                        </w:rPr>
                                        <w:t>Linked in</w:t>
                                      </w:r>
                                    </w:hyperlink>
                                  </w:p>
                                </w:tc>
                              </w:tr>
                            </w:tbl>
                            <w:p w:rsidR="00B05DB2" w:rsidRDefault="00B05DB2">
                              <w:pPr>
                                <w:rPr>
                                  <w:rFonts w:ascii="Tahoma" w:hAnsi="Tahoma" w:cs="Tahoma"/>
                                  <w:vanish/>
                                  <w:color w:val="333333"/>
                                  <w:sz w:val="18"/>
                                  <w:szCs w:val="18"/>
                                </w:rPr>
                              </w:pPr>
                            </w:p>
                            <w:tbl>
                              <w:tblPr>
                                <w:tblW w:w="5000" w:type="pct"/>
                                <w:tblCellSpacing w:w="0" w:type="dxa"/>
                                <w:tblCellMar>
                                  <w:left w:w="0" w:type="dxa"/>
                                  <w:right w:w="0" w:type="dxa"/>
                                </w:tblCellMar>
                                <w:tblLook w:val="04A0" w:firstRow="1" w:lastRow="0" w:firstColumn="1" w:lastColumn="0" w:noHBand="0" w:noVBand="1"/>
                              </w:tblPr>
                              <w:tblGrid>
                                <w:gridCol w:w="3000"/>
                              </w:tblGrid>
                              <w:tr w:rsidR="00B05DB2">
                                <w:trPr>
                                  <w:tblCellSpacing w:w="0" w:type="dxa"/>
                                </w:trPr>
                                <w:tc>
                                  <w:tcPr>
                                    <w:tcW w:w="0" w:type="auto"/>
                                    <w:vAlign w:val="center"/>
                                    <w:hideMark/>
                                  </w:tcPr>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tc>
                              </w:tr>
                              <w:tr w:rsidR="00B05DB2">
                                <w:trPr>
                                  <w:tblCellSpacing w:w="0" w:type="dxa"/>
                                </w:trPr>
                                <w:tc>
                                  <w:tcPr>
                                    <w:tcW w:w="0" w:type="auto"/>
                                    <w:vAlign w:val="center"/>
                                    <w:hideMark/>
                                  </w:tcPr>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lastRenderedPageBreak/>
                                      <w:t> </w:t>
                                    </w:r>
                                  </w:p>
                                </w:tc>
                              </w:tr>
                            </w:tbl>
                            <w:p w:rsidR="00B05DB2" w:rsidRDefault="00B05DB2">
                              <w:pPr>
                                <w:rPr>
                                  <w:rFonts w:ascii="Tahoma" w:hAnsi="Tahoma" w:cs="Tahoma"/>
                                  <w:vanish/>
                                  <w:color w:val="333333"/>
                                  <w:sz w:val="18"/>
                                  <w:szCs w:val="18"/>
                                </w:rPr>
                              </w:pPr>
                            </w:p>
                            <w:tbl>
                              <w:tblPr>
                                <w:tblW w:w="5000" w:type="pct"/>
                                <w:tblCellSpacing w:w="0" w:type="dxa"/>
                                <w:tblCellMar>
                                  <w:left w:w="0" w:type="dxa"/>
                                  <w:right w:w="0" w:type="dxa"/>
                                </w:tblCellMar>
                                <w:tblLook w:val="04A0" w:firstRow="1" w:lastRow="0" w:firstColumn="1" w:lastColumn="0" w:noHBand="0" w:noVBand="1"/>
                              </w:tblPr>
                              <w:tblGrid>
                                <w:gridCol w:w="3000"/>
                              </w:tblGrid>
                              <w:tr w:rsidR="00B05DB2">
                                <w:trPr>
                                  <w:tblCellSpacing w:w="0" w:type="dxa"/>
                                </w:trPr>
                                <w:tc>
                                  <w:tcPr>
                                    <w:tcW w:w="0" w:type="auto"/>
                                    <w:vAlign w:val="center"/>
                                    <w:hideMark/>
                                  </w:tcPr>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tc>
                              </w:tr>
                            </w:tbl>
                            <w:p w:rsidR="00B05DB2" w:rsidRDefault="00B05DB2">
                              <w:pPr>
                                <w:rPr>
                                  <w:rFonts w:eastAsia="Times New Roman"/>
                                </w:rPr>
                              </w:pPr>
                            </w:p>
                          </w:tc>
                        </w:tr>
                      </w:tbl>
                      <w:p w:rsidR="00B05DB2" w:rsidRDefault="00B05DB2">
                        <w:pPr>
                          <w:rPr>
                            <w:rFonts w:eastAsia="Times New Roman"/>
                            <w:sz w:val="20"/>
                            <w:szCs w:val="20"/>
                          </w:rPr>
                        </w:pPr>
                      </w:p>
                    </w:tc>
                    <w:tc>
                      <w:tcPr>
                        <w:tcW w:w="45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60"/>
                        </w:tblGrid>
                        <w:tr w:rsidR="00B05DB2">
                          <w:trPr>
                            <w:tblCellSpacing w:w="0" w:type="dxa"/>
                          </w:trPr>
                          <w:tc>
                            <w:tcPr>
                              <w:tcW w:w="0" w:type="auto"/>
                              <w:shd w:val="clear" w:color="auto" w:fill="FFFFFF"/>
                              <w:tcMar>
                                <w:top w:w="0" w:type="dxa"/>
                                <w:left w:w="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5460"/>
                              </w:tblGrid>
                              <w:tr w:rsidR="00B05DB2">
                                <w:trPr>
                                  <w:tblCellSpacing w:w="0" w:type="dxa"/>
                                </w:trPr>
                                <w:tc>
                                  <w:tcPr>
                                    <w:tcW w:w="0" w:type="auto"/>
                                    <w:tcMar>
                                      <w:top w:w="300" w:type="dxa"/>
                                      <w:left w:w="0" w:type="dxa"/>
                                      <w:bottom w:w="0" w:type="dxa"/>
                                      <w:right w:w="0" w:type="dxa"/>
                                    </w:tcMar>
                                    <w:vAlign w:val="center"/>
                                  </w:tcPr>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F0430E"/>
                                        <w:sz w:val="20"/>
                                        <w:szCs w:val="20"/>
                                      </w:rPr>
                                      <w:lastRenderedPageBreak/>
                                      <w:t>FOR IMMEDIATE RELEASE:</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20"/>
                                        <w:szCs w:val="20"/>
                                      </w:rPr>
                                      <w:t>August 24, 2015</w:t>
                                    </w:r>
                                  </w:p>
                                  <w:p w:rsidR="00B05DB2" w:rsidRDefault="00B05DB2">
                                    <w:pPr>
                                      <w:pStyle w:val="NormalWeb"/>
                                      <w:spacing w:before="0" w:beforeAutospacing="0" w:after="0" w:afterAutospacing="0"/>
                                      <w:rPr>
                                        <w:rFonts w:ascii="Tahoma" w:hAnsi="Tahoma" w:cs="Tahoma"/>
                                        <w:color w:val="333333"/>
                                        <w:sz w:val="18"/>
                                        <w:szCs w:val="18"/>
                                      </w:rPr>
                                    </w:pPr>
                                    <w:proofErr w:type="spellStart"/>
                                    <w:r>
                                      <w:rPr>
                                        <w:rFonts w:ascii="Tahoma" w:hAnsi="Tahoma" w:cs="Tahoma"/>
                                        <w:color w:val="333333"/>
                                        <w:sz w:val="20"/>
                                        <w:szCs w:val="20"/>
                                      </w:rPr>
                                      <w:t>Contact:Tessie</w:t>
                                    </w:r>
                                    <w:proofErr w:type="spellEnd"/>
                                    <w:r>
                                      <w:rPr>
                                        <w:rFonts w:ascii="Tahoma" w:hAnsi="Tahoma" w:cs="Tahoma"/>
                                        <w:color w:val="333333"/>
                                        <w:sz w:val="20"/>
                                        <w:szCs w:val="20"/>
                                      </w:rPr>
                                      <w:t xml:space="preserve"> Castillo</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20"/>
                                        <w:szCs w:val="20"/>
                                      </w:rPr>
                                      <w:t>919-809-7718</w:t>
                                    </w:r>
                                  </w:p>
                                  <w:p w:rsidR="00B05DB2" w:rsidRDefault="00B05DB2">
                                    <w:pPr>
                                      <w:pStyle w:val="NormalWeb"/>
                                      <w:spacing w:before="0" w:beforeAutospacing="0" w:after="0" w:afterAutospacing="0"/>
                                      <w:rPr>
                                        <w:rFonts w:ascii="Tahoma" w:hAnsi="Tahoma" w:cs="Tahoma"/>
                                        <w:color w:val="333333"/>
                                        <w:sz w:val="18"/>
                                        <w:szCs w:val="18"/>
                                      </w:rPr>
                                    </w:pPr>
                                    <w:hyperlink r:id="rId15" w:history="1">
                                      <w:r>
                                        <w:rPr>
                                          <w:rStyle w:val="Hyperlink"/>
                                          <w:rFonts w:ascii="Tahoma" w:hAnsi="Tahoma" w:cs="Tahoma"/>
                                          <w:sz w:val="20"/>
                                          <w:szCs w:val="20"/>
                                        </w:rPr>
                                        <w:t>tswopecastillo@gmail.com</w:t>
                                      </w:r>
                                    </w:hyperlink>
                                  </w:p>
                                  <w:p w:rsidR="00B05DB2" w:rsidRDefault="00B05DB2">
                                    <w:pPr>
                                      <w:pStyle w:val="NormalWeb"/>
                                      <w:spacing w:before="0" w:beforeAutospacing="0" w:after="0" w:afterAutospacing="0"/>
                                      <w:jc w:val="center"/>
                                      <w:rPr>
                                        <w:rFonts w:ascii="Tahoma" w:hAnsi="Tahoma" w:cs="Tahoma"/>
                                        <w:color w:val="333333"/>
                                        <w:sz w:val="18"/>
                                        <w:szCs w:val="18"/>
                                      </w:rPr>
                                    </w:pPr>
                                    <w:r>
                                      <w:rPr>
                                        <w:rFonts w:ascii="Tahoma" w:hAnsi="Tahoma" w:cs="Tahoma"/>
                                        <w:color w:val="333333"/>
                                        <w:sz w:val="18"/>
                                        <w:szCs w:val="18"/>
                                      </w:rPr>
                                      <w:t> </w:t>
                                    </w:r>
                                  </w:p>
                                  <w:p w:rsidR="00B05DB2" w:rsidRDefault="00B05DB2">
                                    <w:pPr>
                                      <w:rPr>
                                        <w:rFonts w:ascii="Tahoma" w:hAnsi="Tahoma" w:cs="Tahoma"/>
                                        <w:color w:val="333333"/>
                                        <w:sz w:val="18"/>
                                        <w:szCs w:val="18"/>
                                      </w:rPr>
                                    </w:pPr>
                                  </w:p>
                                  <w:p w:rsidR="00B05DB2" w:rsidRDefault="00B05DB2">
                                    <w:pPr>
                                      <w:pStyle w:val="NormalWeb"/>
                                      <w:spacing w:before="0" w:beforeAutospacing="0" w:after="0" w:afterAutospacing="0"/>
                                      <w:jc w:val="center"/>
                                      <w:rPr>
                                        <w:rFonts w:ascii="Tahoma" w:hAnsi="Tahoma" w:cs="Tahoma"/>
                                        <w:color w:val="333333"/>
                                        <w:sz w:val="18"/>
                                        <w:szCs w:val="18"/>
                                      </w:rPr>
                                    </w:pPr>
                                    <w:r>
                                      <w:rPr>
                                        <w:rFonts w:ascii="Tahoma" w:hAnsi="Tahoma" w:cs="Tahoma"/>
                                        <w:noProof/>
                                        <w:color w:val="0000FF"/>
                                        <w:sz w:val="20"/>
                                        <w:szCs w:val="20"/>
                                        <w:bdr w:val="none" w:sz="0" w:space="0" w:color="auto" w:frame="1"/>
                                      </w:rPr>
                                      <w:drawing>
                                        <wp:inline distT="0" distB="0" distL="0" distR="0">
                                          <wp:extent cx="464820" cy="190500"/>
                                          <wp:effectExtent l="0" t="0" r="0" b="0"/>
                                          <wp:docPr id="5" name="Picture 5" descr="https://app.icontact.com/icp/static/images/socialmedia/fb-like-49x20.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icontact.com/icp/static/images/socialmedia/fb-like-49x2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 cy="190500"/>
                                                  </a:xfrm>
                                                  <a:prstGeom prst="rect">
                                                    <a:avLst/>
                                                  </a:prstGeom>
                                                  <a:noFill/>
                                                  <a:ln>
                                                    <a:noFill/>
                                                  </a:ln>
                                                </pic:spPr>
                                              </pic:pic>
                                            </a:graphicData>
                                          </a:graphic>
                                        </wp:inline>
                                      </w:drawing>
                                    </w:r>
                                    <w:r>
                                      <w:rPr>
                                        <w:rFonts w:ascii="Tahoma" w:hAnsi="Tahoma" w:cs="Tahoma"/>
                                        <w:color w:val="333333"/>
                                        <w:sz w:val="20"/>
                                        <w:szCs w:val="20"/>
                                      </w:rPr>
                                      <w:t xml:space="preserve">  </w:t>
                                    </w:r>
                                    <w:r>
                                      <w:rPr>
                                        <w:rFonts w:ascii="Tahoma" w:hAnsi="Tahoma" w:cs="Tahoma"/>
                                        <w:noProof/>
                                        <w:color w:val="0000FF"/>
                                        <w:sz w:val="20"/>
                                        <w:szCs w:val="20"/>
                                        <w:bdr w:val="none" w:sz="0" w:space="0" w:color="auto" w:frame="1"/>
                                      </w:rPr>
                                      <w:drawing>
                                        <wp:inline distT="0" distB="0" distL="0" distR="0">
                                          <wp:extent cx="525780" cy="190500"/>
                                          <wp:effectExtent l="0" t="0" r="7620" b="0"/>
                                          <wp:docPr id="4" name="Picture 4" descr="https://app.icontact.com/icp/static/images/socialmedia/twitter-tweet-55x20.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icontact.com/icp/static/images/socialmedia/twitter-tweet-55x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190500"/>
                                                  </a:xfrm>
                                                  <a:prstGeom prst="rect">
                                                    <a:avLst/>
                                                  </a:prstGeom>
                                                  <a:noFill/>
                                                  <a:ln>
                                                    <a:noFill/>
                                                  </a:ln>
                                                </pic:spPr>
                                              </pic:pic>
                                            </a:graphicData>
                                          </a:graphic>
                                        </wp:inline>
                                      </w:drawing>
                                    </w:r>
                                    <w:r>
                                      <w:rPr>
                                        <w:rFonts w:ascii="Tahoma" w:hAnsi="Tahoma" w:cs="Tahoma"/>
                                        <w:color w:val="333333"/>
                                        <w:sz w:val="20"/>
                                        <w:szCs w:val="20"/>
                                      </w:rPr>
                                      <w:t xml:space="preserve">  </w:t>
                                    </w:r>
                                    <w:r>
                                      <w:rPr>
                                        <w:rFonts w:ascii="Tahoma" w:hAnsi="Tahoma" w:cs="Tahoma"/>
                                        <w:noProof/>
                                        <w:color w:val="0000FF"/>
                                        <w:sz w:val="20"/>
                                        <w:szCs w:val="20"/>
                                        <w:bdr w:val="none" w:sz="0" w:space="0" w:color="auto" w:frame="1"/>
                                      </w:rPr>
                                      <w:drawing>
                                        <wp:inline distT="0" distB="0" distL="0" distR="0">
                                          <wp:extent cx="304800" cy="190500"/>
                                          <wp:effectExtent l="0" t="0" r="0" b="0"/>
                                          <wp:docPr id="3" name="Picture 3" descr="https://app.icontact.com/icp/static/images/socialmedia/google-plus-one-32x20.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icontact.com/icp/static/images/socialmedia/google-plus-one-32x2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Tahoma" w:hAnsi="Tahoma" w:cs="Tahoma"/>
                                        <w:color w:val="333333"/>
                                        <w:sz w:val="20"/>
                                        <w:szCs w:val="20"/>
                                      </w:rPr>
                                      <w:t xml:space="preserve">  </w:t>
                                    </w:r>
                                    <w:r>
                                      <w:rPr>
                                        <w:rFonts w:ascii="Tahoma" w:hAnsi="Tahoma" w:cs="Tahoma"/>
                                        <w:noProof/>
                                        <w:color w:val="0000FF"/>
                                        <w:sz w:val="20"/>
                                        <w:szCs w:val="20"/>
                                        <w:bdr w:val="none" w:sz="0" w:space="0" w:color="auto" w:frame="1"/>
                                      </w:rPr>
                                      <w:drawing>
                                        <wp:inline distT="0" distB="0" distL="0" distR="0">
                                          <wp:extent cx="518160" cy="190500"/>
                                          <wp:effectExtent l="0" t="0" r="0" b="0"/>
                                          <wp:docPr id="2" name="Picture 2" descr="https://app.icontact.com/icp/static/images/socialmedia/lnkdin-share-55x20.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icontact.com/icp/static/images/socialmedia/lnkdin-share-55x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 cy="190500"/>
                                                  </a:xfrm>
                                                  <a:prstGeom prst="rect">
                                                    <a:avLst/>
                                                  </a:prstGeom>
                                                  <a:noFill/>
                                                  <a:ln>
                                                    <a:noFill/>
                                                  </a:ln>
                                                </pic:spPr>
                                              </pic:pic>
                                            </a:graphicData>
                                          </a:graphic>
                                        </wp:inline>
                                      </w:drawing>
                                    </w:r>
                                  </w:p>
                                  <w:p w:rsidR="00B05DB2" w:rsidRDefault="00B05DB2">
                                    <w:pPr>
                                      <w:pStyle w:val="NormalWeb"/>
                                      <w:spacing w:before="0" w:beforeAutospacing="0" w:after="0" w:afterAutospacing="0"/>
                                      <w:jc w:val="center"/>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On August 31, 2015, the North Carolina Harm Reduction Coalition (NCHRC) and its allies will partner to host a series of events in the state in solidarity with International Overdose Awareness Day.</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The NCHRC is a statewide nonprofit dedicated to reducing drug overdose deaths through legislative advocacy, broad coalition building with community-based organizations and the distribution of more than 14,000 naloxone kits which have led to over 824 community overdose rescues.  Naloxone is a medicine that reverses opiate and opioid overdoses. Since the 2013 passage of the Good Samaritan law, lay people in North Carolina are protected from civil and criminal liability for administering naloxone to someone experiencing an overdose.</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In honor of loved ones who have been lost to a drug overdose, commemoration events will be held in Asheville, Durham, Fayetteville, Greensboro, High Point and Wilmington.</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The events will focus on remembering loved ones lost to drug overdose and discussing solutions to this problem which claims over 1,000 lives in North Carolina each year. Free naloxone kits will be distributed at all of the events and members of the public are invited to come and share their experiences with drug overdose, addiction or loss.</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jc w:val="center"/>
                                      <w:rPr>
                                        <w:rFonts w:ascii="Tahoma" w:hAnsi="Tahoma" w:cs="Tahoma"/>
                                        <w:color w:val="333333"/>
                                        <w:sz w:val="18"/>
                                        <w:szCs w:val="18"/>
                                      </w:rPr>
                                    </w:pPr>
                                    <w:r>
                                      <w:rPr>
                                        <w:rStyle w:val="Strong"/>
                                        <w:rFonts w:ascii="Tahoma" w:hAnsi="Tahoma" w:cs="Tahoma"/>
                                        <w:color w:val="006699"/>
                                        <w:sz w:val="18"/>
                                        <w:szCs w:val="18"/>
                                      </w:rPr>
                                      <w:t>Events on 8/27/2015</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lastRenderedPageBreak/>
                                      <w:t> </w:t>
                                    </w:r>
                                  </w:p>
                                  <w:p w:rsidR="00B05DB2" w:rsidRDefault="00B05DB2">
                                    <w:pPr>
                                      <w:pStyle w:val="NormalWeb"/>
                                      <w:spacing w:before="0" w:beforeAutospacing="0" w:after="0" w:afterAutospacing="0"/>
                                      <w:rPr>
                                        <w:rFonts w:ascii="Tahoma" w:hAnsi="Tahoma" w:cs="Tahoma"/>
                                        <w:color w:val="333333"/>
                                        <w:sz w:val="18"/>
                                        <w:szCs w:val="18"/>
                                      </w:rPr>
                                    </w:pPr>
                                    <w:r>
                                      <w:rPr>
                                        <w:rStyle w:val="Emphasis"/>
                                        <w:rFonts w:ascii="Tahoma" w:hAnsi="Tahoma" w:cs="Tahoma"/>
                                        <w:b/>
                                        <w:bCs/>
                                        <w:color w:val="F0430E"/>
                                        <w:sz w:val="18"/>
                                        <w:szCs w:val="18"/>
                                        <w:u w:val="single"/>
                                      </w:rPr>
                                      <w:t>High Point</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Event Info:</w:t>
                                    </w:r>
                                    <w:r>
                                      <w:rPr>
                                        <w:rFonts w:ascii="Tahoma" w:hAnsi="Tahoma" w:cs="Tahoma"/>
                                        <w:color w:val="333333"/>
                                        <w:sz w:val="18"/>
                                        <w:szCs w:val="18"/>
                                      </w:rPr>
                                      <w:t xml:space="preserve"> A candlelight service will be held and naloxone kits will be distributed for free to attendees.</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 xml:space="preserve">Location: </w:t>
                                    </w:r>
                                    <w:r>
                                      <w:rPr>
                                        <w:rFonts w:ascii="Tahoma" w:hAnsi="Tahoma" w:cs="Tahoma"/>
                                        <w:color w:val="333333"/>
                                        <w:sz w:val="18"/>
                                        <w:szCs w:val="18"/>
                                      </w:rPr>
                                      <w:t>119 Chestnut Dr., High Point, NC  </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Time:</w:t>
                                    </w:r>
                                    <w:r>
                                      <w:rPr>
                                        <w:rFonts w:ascii="Tahoma" w:hAnsi="Tahoma" w:cs="Tahoma"/>
                                        <w:color w:val="333333"/>
                                        <w:sz w:val="18"/>
                                        <w:szCs w:val="18"/>
                                      </w:rPr>
                                      <w:t xml:space="preserve"> 7pm-9pm</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 xml:space="preserve">Contact: </w:t>
                                    </w:r>
                                    <w:r>
                                      <w:rPr>
                                        <w:rFonts w:ascii="Tahoma" w:hAnsi="Tahoma" w:cs="Tahoma"/>
                                        <w:color w:val="333333"/>
                                        <w:sz w:val="18"/>
                                        <w:szCs w:val="18"/>
                                      </w:rPr>
                                      <w:t>Louise Vincent, 336-669-5543 or High Point Alcohol and Drug Services at 336-882-2125</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jc w:val="center"/>
                                      <w:rPr>
                                        <w:rFonts w:ascii="Tahoma" w:hAnsi="Tahoma" w:cs="Tahoma"/>
                                        <w:color w:val="333333"/>
                                        <w:sz w:val="18"/>
                                        <w:szCs w:val="18"/>
                                      </w:rPr>
                                    </w:pPr>
                                    <w:r>
                                      <w:rPr>
                                        <w:rStyle w:val="Strong"/>
                                        <w:rFonts w:ascii="Tahoma" w:hAnsi="Tahoma" w:cs="Tahoma"/>
                                        <w:color w:val="006699"/>
                                        <w:sz w:val="18"/>
                                        <w:szCs w:val="18"/>
                                      </w:rPr>
                                      <w:t>Events on 8/31/2015</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Style w:val="Emphasis"/>
                                        <w:rFonts w:ascii="Tahoma" w:hAnsi="Tahoma" w:cs="Tahoma"/>
                                        <w:b/>
                                        <w:bCs/>
                                        <w:color w:val="F0430E"/>
                                        <w:sz w:val="18"/>
                                        <w:szCs w:val="18"/>
                                        <w:u w:val="single"/>
                                      </w:rPr>
                                      <w:t>Asheville</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Event Info:</w:t>
                                    </w:r>
                                    <w:r>
                                      <w:rPr>
                                        <w:rFonts w:ascii="Tahoma" w:hAnsi="Tahoma" w:cs="Tahoma"/>
                                        <w:color w:val="333333"/>
                                        <w:sz w:val="18"/>
                                        <w:szCs w:val="18"/>
                                      </w:rPr>
                                      <w:t xml:space="preserve"> Free food and naloxone will be distributed. The event will also feature speakers and remembrance activities.</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Location:</w:t>
                                    </w:r>
                                    <w:r>
                                      <w:rPr>
                                        <w:rFonts w:ascii="Tahoma" w:hAnsi="Tahoma" w:cs="Tahoma"/>
                                        <w:color w:val="333333"/>
                                        <w:sz w:val="18"/>
                                        <w:szCs w:val="18"/>
                                      </w:rPr>
                                      <w:t xml:space="preserve"> Carrier Park, Asheville, 5:30-7pm.</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Time</w:t>
                                    </w:r>
                                    <w:r>
                                      <w:rPr>
                                        <w:rFonts w:ascii="Tahoma" w:hAnsi="Tahoma" w:cs="Tahoma"/>
                                        <w:color w:val="333333"/>
                                        <w:sz w:val="18"/>
                                        <w:szCs w:val="18"/>
                                      </w:rPr>
                                      <w:t>: 5:30-7pm</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Contact:</w:t>
                                    </w:r>
                                    <w:r>
                                      <w:rPr>
                                        <w:rFonts w:ascii="Tahoma" w:hAnsi="Tahoma" w:cs="Tahoma"/>
                                        <w:color w:val="333333"/>
                                        <w:sz w:val="18"/>
                                        <w:szCs w:val="18"/>
                                      </w:rPr>
                                      <w:t xml:space="preserve"> Robert Childs, 336-543-8050</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Style w:val="Emphasis"/>
                                        <w:rFonts w:ascii="Tahoma" w:hAnsi="Tahoma" w:cs="Tahoma"/>
                                        <w:b/>
                                        <w:bCs/>
                                        <w:color w:val="F0430E"/>
                                        <w:sz w:val="18"/>
                                        <w:szCs w:val="18"/>
                                        <w:u w:val="single"/>
                                      </w:rPr>
                                      <w:t xml:space="preserve">Durham Open Mic </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Event Info:</w:t>
                                    </w:r>
                                    <w:r>
                                      <w:rPr>
                                        <w:rFonts w:ascii="Tahoma" w:hAnsi="Tahoma" w:cs="Tahoma"/>
                                        <w:color w:val="333333"/>
                                        <w:sz w:val="18"/>
                                        <w:szCs w:val="18"/>
                                      </w:rPr>
                                      <w:t xml:space="preserve"> Members of the community are invited to share their experiences, stories, music, art and poetry in an Open Mic.  </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Location</w:t>
                                    </w:r>
                                    <w:r>
                                      <w:rPr>
                                        <w:rFonts w:ascii="Tahoma" w:hAnsi="Tahoma" w:cs="Tahoma"/>
                                        <w:color w:val="333333"/>
                                        <w:sz w:val="18"/>
                                        <w:szCs w:val="18"/>
                                      </w:rPr>
                                      <w:t>: Carrack Art Gallery, 111 West Parrish St. Suite B (above Loaf bakery), Durham</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Time</w:t>
                                    </w:r>
                                    <w:r>
                                      <w:rPr>
                                        <w:rFonts w:ascii="Tahoma" w:hAnsi="Tahoma" w:cs="Tahoma"/>
                                        <w:color w:val="333333"/>
                                        <w:sz w:val="18"/>
                                        <w:szCs w:val="18"/>
                                      </w:rPr>
                                      <w:t>: 7-9pm</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Contact</w:t>
                                    </w:r>
                                    <w:r>
                                      <w:rPr>
                                        <w:rFonts w:ascii="Tahoma" w:hAnsi="Tahoma" w:cs="Tahoma"/>
                                        <w:color w:val="333333"/>
                                        <w:sz w:val="18"/>
                                        <w:szCs w:val="18"/>
                                      </w:rPr>
                                      <w:t xml:space="preserve">: Hyun </w:t>
                                    </w:r>
                                    <w:proofErr w:type="spellStart"/>
                                    <w:r>
                                      <w:rPr>
                                        <w:rFonts w:ascii="Tahoma" w:hAnsi="Tahoma" w:cs="Tahoma"/>
                                        <w:color w:val="333333"/>
                                        <w:sz w:val="18"/>
                                        <w:szCs w:val="18"/>
                                      </w:rPr>
                                      <w:t>Namkoong</w:t>
                                    </w:r>
                                    <w:proofErr w:type="spellEnd"/>
                                    <w:r>
                                      <w:rPr>
                                        <w:rFonts w:ascii="Tahoma" w:hAnsi="Tahoma" w:cs="Tahoma"/>
                                        <w:color w:val="333333"/>
                                        <w:sz w:val="18"/>
                                        <w:szCs w:val="18"/>
                                      </w:rPr>
                                      <w:t>, 919-218-4505</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Style w:val="Emphasis"/>
                                        <w:rFonts w:ascii="Tahoma" w:hAnsi="Tahoma" w:cs="Tahoma"/>
                                        <w:b/>
                                        <w:bCs/>
                                        <w:color w:val="F0430E"/>
                                        <w:sz w:val="18"/>
                                        <w:szCs w:val="18"/>
                                        <w:u w:val="single"/>
                                      </w:rPr>
                                      <w:t>Fayetteville</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 xml:space="preserve">Event Info: </w:t>
                                    </w:r>
                                    <w:r>
                                      <w:rPr>
                                        <w:rFonts w:ascii="Tahoma" w:hAnsi="Tahoma" w:cs="Tahoma"/>
                                        <w:color w:val="333333"/>
                                        <w:sz w:val="18"/>
                                        <w:szCs w:val="18"/>
                                      </w:rPr>
                                      <w:t>Food trucks, music, speakers, addiction and treatment education, HIV and hepatitis testing will be available. The Mayor of Fayetteville, Nat Robertson and the Chief of Police, Harold Medlock, will attend the event to recognize the issue of overdose in the community.</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Location:</w:t>
                                    </w:r>
                                    <w:r>
                                      <w:rPr>
                                        <w:rFonts w:ascii="Tahoma" w:hAnsi="Tahoma" w:cs="Tahoma"/>
                                        <w:color w:val="333333"/>
                                        <w:sz w:val="18"/>
                                        <w:szCs w:val="18"/>
                                      </w:rPr>
                                      <w:t xml:space="preserve"> Carolina Treatment Center, 3427 Melrose Road, Fayetteville</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Time:</w:t>
                                    </w:r>
                                    <w:r>
                                      <w:rPr>
                                        <w:rFonts w:ascii="Tahoma" w:hAnsi="Tahoma" w:cs="Tahoma"/>
                                        <w:color w:val="333333"/>
                                        <w:sz w:val="18"/>
                                        <w:szCs w:val="18"/>
                                      </w:rPr>
                                      <w:t xml:space="preserve"> 9am-1pm</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 xml:space="preserve">Contact: </w:t>
                                    </w:r>
                                    <w:r>
                                      <w:rPr>
                                        <w:rFonts w:ascii="Tahoma" w:hAnsi="Tahoma" w:cs="Tahoma"/>
                                        <w:color w:val="333333"/>
                                        <w:sz w:val="18"/>
                                        <w:szCs w:val="18"/>
                                      </w:rPr>
                                      <w:t>James Sizemore, 910-514-4337</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Style w:val="Emphasis"/>
                                        <w:rFonts w:ascii="Tahoma" w:hAnsi="Tahoma" w:cs="Tahoma"/>
                                        <w:b/>
                                        <w:bCs/>
                                        <w:color w:val="F0430E"/>
                                        <w:sz w:val="18"/>
                                        <w:szCs w:val="18"/>
                                        <w:u w:val="single"/>
                                      </w:rPr>
                                      <w:t>Greensboro’s 3rd Annual Overdose Awareness Day</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Location</w:t>
                                    </w:r>
                                    <w:r>
                                      <w:rPr>
                                        <w:rFonts w:ascii="Tahoma" w:hAnsi="Tahoma" w:cs="Tahoma"/>
                                        <w:color w:val="333333"/>
                                        <w:sz w:val="18"/>
                                        <w:szCs w:val="18"/>
                                      </w:rPr>
                                      <w:t>: Greensboro Arboretum, 401 Ashland Drive, Greensboro, NC 27403</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Type of Event</w:t>
                                    </w:r>
                                    <w:r>
                                      <w:rPr>
                                        <w:rFonts w:ascii="Tahoma" w:hAnsi="Tahoma" w:cs="Tahoma"/>
                                        <w:color w:val="333333"/>
                                        <w:sz w:val="18"/>
                                        <w:szCs w:val="18"/>
                                      </w:rPr>
                                      <w:t>: Information and remembrance</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Event Information</w:t>
                                    </w:r>
                                    <w:r>
                                      <w:rPr>
                                        <w:rFonts w:ascii="Tahoma" w:hAnsi="Tahoma" w:cs="Tahoma"/>
                                        <w:color w:val="333333"/>
                                        <w:sz w:val="18"/>
                                        <w:szCs w:val="18"/>
                                      </w:rPr>
                                      <w:t xml:space="preserve">: NC Urban Survivor’s Union Presents: North Carolina’s 3rd Annual Overdose Awareness Day Event. We will have a DJ and light refreshments.  A candle light vigil for love ones lost to drug overdose. There will be Naloxone and Overdose Prevention and a remembrance board to post pictures, art, and words of love, loss and hope for the future! We will provide candles and art supplies Donations are welcomed! </w:t>
                                    </w:r>
                                    <w:hyperlink r:id="rId24" w:history="1">
                                      <w:r>
                                        <w:rPr>
                                          <w:rStyle w:val="Hyperlink"/>
                                          <w:rFonts w:ascii="Tahoma" w:hAnsi="Tahoma" w:cs="Tahoma"/>
                                          <w:sz w:val="18"/>
                                          <w:szCs w:val="18"/>
                                        </w:rPr>
                                        <w:t>http://ncurbansurvivorunion.org/</w:t>
                                      </w:r>
                                    </w:hyperlink>
                                    <w:r>
                                      <w:rPr>
                                        <w:rFonts w:ascii="Tahoma" w:hAnsi="Tahoma" w:cs="Tahoma"/>
                                        <w:color w:val="333333"/>
                                        <w:sz w:val="18"/>
                                        <w:szCs w:val="18"/>
                                      </w:rPr>
                                      <w:t xml:space="preserve"> </w:t>
                                    </w:r>
                                    <w:r>
                                      <w:rPr>
                                        <w:rStyle w:val="Strong"/>
                                        <w:rFonts w:ascii="Tahoma" w:hAnsi="Tahoma" w:cs="Tahoma"/>
                                        <w:color w:val="333333"/>
                                        <w:sz w:val="18"/>
                                        <w:szCs w:val="18"/>
                                      </w:rPr>
                                      <w:t>Time</w:t>
                                    </w:r>
                                    <w:r>
                                      <w:rPr>
                                        <w:rFonts w:ascii="Tahoma" w:hAnsi="Tahoma" w:cs="Tahoma"/>
                                        <w:color w:val="333333"/>
                                        <w:sz w:val="18"/>
                                        <w:szCs w:val="18"/>
                                      </w:rPr>
                                      <w:t>: 6:00pm to 9:00pm   </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Contact</w:t>
                                    </w:r>
                                    <w:r>
                                      <w:rPr>
                                        <w:rFonts w:ascii="Tahoma" w:hAnsi="Tahoma" w:cs="Tahoma"/>
                                        <w:color w:val="333333"/>
                                        <w:sz w:val="18"/>
                                        <w:szCs w:val="18"/>
                                      </w:rPr>
                                      <w:t>: Louise Vincent, 336-669-5543</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rPr>
                                        <w:rFonts w:ascii="Tahoma" w:hAnsi="Tahoma" w:cs="Tahoma"/>
                                        <w:color w:val="333333"/>
                                        <w:sz w:val="18"/>
                                        <w:szCs w:val="18"/>
                                      </w:rPr>
                                    </w:pPr>
                                    <w:r>
                                      <w:rPr>
                                        <w:rStyle w:val="Emphasis"/>
                                        <w:rFonts w:ascii="Tahoma" w:hAnsi="Tahoma" w:cs="Tahoma"/>
                                        <w:b/>
                                        <w:bCs/>
                                        <w:color w:val="F0430E"/>
                                        <w:sz w:val="18"/>
                                        <w:szCs w:val="18"/>
                                        <w:u w:val="single"/>
                                      </w:rPr>
                                      <w:t>Wilmington</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lastRenderedPageBreak/>
                                      <w:t>Event Information</w:t>
                                    </w:r>
                                    <w:r>
                                      <w:rPr>
                                        <w:rFonts w:ascii="Tahoma" w:hAnsi="Tahoma" w:cs="Tahoma"/>
                                        <w:color w:val="333333"/>
                                        <w:sz w:val="18"/>
                                        <w:szCs w:val="18"/>
                                      </w:rPr>
                                      <w:t>: NCHRC will pass out naloxone kits for free to attendees.</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Location</w:t>
                                    </w:r>
                                    <w:r>
                                      <w:rPr>
                                        <w:rFonts w:ascii="Tahoma" w:hAnsi="Tahoma" w:cs="Tahoma"/>
                                        <w:color w:val="333333"/>
                                        <w:sz w:val="18"/>
                                        <w:szCs w:val="18"/>
                                      </w:rPr>
                                      <w:t>: 1611C Castle Hayne Rd, Wilmington, NC 28401</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Time</w:t>
                                    </w:r>
                                    <w:r>
                                      <w:rPr>
                                        <w:rFonts w:ascii="Tahoma" w:hAnsi="Tahoma" w:cs="Tahoma"/>
                                        <w:color w:val="333333"/>
                                        <w:sz w:val="18"/>
                                        <w:szCs w:val="18"/>
                                      </w:rPr>
                                      <w:t>: 6am-10am</w:t>
                                    </w:r>
                                  </w:p>
                                  <w:p w:rsidR="00B05DB2" w:rsidRDefault="00B05DB2">
                                    <w:pPr>
                                      <w:pStyle w:val="NormalWeb"/>
                                      <w:spacing w:before="0" w:beforeAutospacing="0" w:after="0" w:afterAutospacing="0"/>
                                      <w:rPr>
                                        <w:rFonts w:ascii="Tahoma" w:hAnsi="Tahoma" w:cs="Tahoma"/>
                                        <w:color w:val="333333"/>
                                        <w:sz w:val="18"/>
                                        <w:szCs w:val="18"/>
                                      </w:rPr>
                                    </w:pPr>
                                    <w:r>
                                      <w:rPr>
                                        <w:rStyle w:val="Strong"/>
                                        <w:rFonts w:ascii="Tahoma" w:hAnsi="Tahoma" w:cs="Tahoma"/>
                                        <w:color w:val="333333"/>
                                        <w:sz w:val="18"/>
                                        <w:szCs w:val="18"/>
                                      </w:rPr>
                                      <w:t xml:space="preserve">Contact: </w:t>
                                    </w:r>
                                    <w:r>
                                      <w:rPr>
                                        <w:rFonts w:ascii="Tahoma" w:hAnsi="Tahoma" w:cs="Tahoma"/>
                                        <w:color w:val="333333"/>
                                        <w:sz w:val="18"/>
                                        <w:szCs w:val="18"/>
                                      </w:rPr>
                                      <w:t xml:space="preserve">Mary </w:t>
                                    </w:r>
                                    <w:proofErr w:type="spellStart"/>
                                    <w:r>
                                      <w:rPr>
                                        <w:rFonts w:ascii="Tahoma" w:hAnsi="Tahoma" w:cs="Tahoma"/>
                                        <w:color w:val="333333"/>
                                        <w:sz w:val="18"/>
                                        <w:szCs w:val="18"/>
                                      </w:rPr>
                                      <w:t>Piepenbrink</w:t>
                                    </w:r>
                                    <w:proofErr w:type="spellEnd"/>
                                    <w:r>
                                      <w:rPr>
                                        <w:rFonts w:ascii="Tahoma" w:hAnsi="Tahoma" w:cs="Tahoma"/>
                                        <w:color w:val="333333"/>
                                        <w:sz w:val="18"/>
                                        <w:szCs w:val="18"/>
                                      </w:rPr>
                                      <w:t>, 910-212-2244</w:t>
                                    </w:r>
                                  </w:p>
                                  <w:p w:rsidR="00B05DB2" w:rsidRDefault="00B05DB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w:t>
                                    </w:r>
                                  </w:p>
                                  <w:p w:rsidR="00B05DB2" w:rsidRDefault="00B05DB2">
                                    <w:pPr>
                                      <w:pStyle w:val="NormalWeb"/>
                                      <w:spacing w:before="0" w:beforeAutospacing="0" w:after="0" w:afterAutospacing="0"/>
                                      <w:jc w:val="center"/>
                                      <w:rPr>
                                        <w:rFonts w:ascii="Tahoma" w:hAnsi="Tahoma" w:cs="Tahoma"/>
                                        <w:color w:val="333333"/>
                                        <w:sz w:val="18"/>
                                        <w:szCs w:val="18"/>
                                      </w:rPr>
                                    </w:pPr>
                                    <w:r>
                                      <w:rPr>
                                        <w:rFonts w:ascii="Tahoma" w:hAnsi="Tahoma" w:cs="Tahoma"/>
                                        <w:noProof/>
                                        <w:color w:val="333333"/>
                                        <w:sz w:val="18"/>
                                        <w:szCs w:val="18"/>
                                      </w:rPr>
                                      <w:drawing>
                                        <wp:inline distT="0" distB="0" distL="0" distR="0">
                                          <wp:extent cx="2339340" cy="1752600"/>
                                          <wp:effectExtent l="0" t="0" r="3810" b="0"/>
                                          <wp:docPr id="1" name="Picture 1" descr="http://www.nchrc.org/assets/Uploads/NCHRC-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chrc.org/assets/Uploads/NCHRC-horizonta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9340" cy="1752600"/>
                                                  </a:xfrm>
                                                  <a:prstGeom prst="rect">
                                                    <a:avLst/>
                                                  </a:prstGeom>
                                                  <a:noFill/>
                                                  <a:ln>
                                                    <a:noFill/>
                                                  </a:ln>
                                                </pic:spPr>
                                              </pic:pic>
                                            </a:graphicData>
                                          </a:graphic>
                                        </wp:inline>
                                      </w:drawing>
                                    </w:r>
                                  </w:p>
                                </w:tc>
                              </w:tr>
                            </w:tbl>
                            <w:p w:rsidR="00B05DB2" w:rsidRDefault="00B05DB2">
                              <w:pPr>
                                <w:rPr>
                                  <w:rFonts w:eastAsia="Times New Roman"/>
                                  <w:sz w:val="20"/>
                                  <w:szCs w:val="20"/>
                                </w:rPr>
                              </w:pPr>
                            </w:p>
                          </w:tc>
                        </w:tr>
                      </w:tbl>
                      <w:p w:rsidR="00B05DB2" w:rsidRDefault="00B05DB2">
                        <w:pPr>
                          <w:rPr>
                            <w:rFonts w:eastAsia="Times New Roman"/>
                            <w:sz w:val="20"/>
                            <w:szCs w:val="20"/>
                          </w:rPr>
                        </w:pPr>
                      </w:p>
                    </w:tc>
                  </w:tr>
                </w:tbl>
                <w:p w:rsidR="00B05DB2" w:rsidRDefault="00B05DB2">
                  <w:pPr>
                    <w:rPr>
                      <w:rFonts w:eastAsia="Times New Roman"/>
                      <w:sz w:val="20"/>
                      <w:szCs w:val="20"/>
                    </w:rPr>
                  </w:pPr>
                </w:p>
              </w:tc>
            </w:tr>
          </w:tbl>
          <w:p w:rsidR="00B05DB2" w:rsidRDefault="00B05DB2">
            <w:pPr>
              <w:rPr>
                <w:rFonts w:eastAsia="Times New Roman"/>
                <w:sz w:val="20"/>
                <w:szCs w:val="20"/>
              </w:rPr>
            </w:pPr>
          </w:p>
        </w:tc>
      </w:tr>
    </w:tbl>
    <w:p w:rsidR="00406278" w:rsidRDefault="00406278">
      <w:bookmarkStart w:id="0" w:name="_GoBack"/>
      <w:bookmarkEnd w:id="0"/>
    </w:p>
    <w:sectPr w:rsidR="0040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B2"/>
    <w:rsid w:val="00406278"/>
    <w:rsid w:val="005A304E"/>
    <w:rsid w:val="0091461D"/>
    <w:rsid w:val="00B0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AA4B9-CE81-4D15-A391-D7C86503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D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DB2"/>
    <w:rPr>
      <w:color w:val="0000FF"/>
      <w:u w:val="single"/>
    </w:rPr>
  </w:style>
  <w:style w:type="paragraph" w:styleId="NormalWeb">
    <w:name w:val="Normal (Web)"/>
    <w:basedOn w:val="Normal"/>
    <w:uiPriority w:val="99"/>
    <w:semiHidden/>
    <w:unhideWhenUsed/>
    <w:rsid w:val="00B05DB2"/>
    <w:pPr>
      <w:spacing w:before="100" w:beforeAutospacing="1" w:after="100" w:afterAutospacing="1"/>
    </w:pPr>
  </w:style>
  <w:style w:type="character" w:customStyle="1" w:styleId="apple-style-span">
    <w:name w:val="apple-style-span"/>
    <w:basedOn w:val="DefaultParagraphFont"/>
    <w:rsid w:val="00B05DB2"/>
  </w:style>
  <w:style w:type="character" w:customStyle="1" w:styleId="facebooklikespan">
    <w:name w:val="facebooklikespan"/>
    <w:basedOn w:val="DefaultParagraphFont"/>
    <w:rsid w:val="00B05DB2"/>
  </w:style>
  <w:style w:type="character" w:customStyle="1" w:styleId="twittertweetspan">
    <w:name w:val="twittertweetspan"/>
    <w:basedOn w:val="DefaultParagraphFont"/>
    <w:rsid w:val="00B05DB2"/>
  </w:style>
  <w:style w:type="character" w:customStyle="1" w:styleId="googleplusonespan">
    <w:name w:val="googleplusonespan"/>
    <w:basedOn w:val="DefaultParagraphFont"/>
    <w:rsid w:val="00B05DB2"/>
  </w:style>
  <w:style w:type="character" w:customStyle="1" w:styleId="lnkdinsharespan">
    <w:name w:val="lnkdinsharespan"/>
    <w:basedOn w:val="DefaultParagraphFont"/>
    <w:rsid w:val="00B05DB2"/>
  </w:style>
  <w:style w:type="character" w:styleId="Strong">
    <w:name w:val="Strong"/>
    <w:basedOn w:val="DefaultParagraphFont"/>
    <w:uiPriority w:val="22"/>
    <w:qFormat/>
    <w:rsid w:val="00B05DB2"/>
    <w:rPr>
      <w:b/>
      <w:bCs/>
    </w:rPr>
  </w:style>
  <w:style w:type="character" w:styleId="Emphasis">
    <w:name w:val="Emphasis"/>
    <w:basedOn w:val="DefaultParagraphFont"/>
    <w:uiPriority w:val="20"/>
    <w:qFormat/>
    <w:rsid w:val="00B05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click.icptrack.com/icp/relay.php?r=36935484&amp;msgid=545239&amp;act=VXZ2&amp;c=683563&amp;destination=http%3A%2F%2Ftwitter.com%2Fshare%3Furl%3Dhttp%253A%252F%252Ficont.ac%252F33DOq%26text%3DNC%2BHarm%2BReduction%2BCoalition%2Bto%2BHost%2BOverdose%2BAwareness%2BDay%2BEvents%2BAcross%2BNorth%2BCarolina%26via%3DNCHarmReduction&amp;t=30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click.icptrack.com/icp/relay.php?r=36935484&amp;msgid=545239&amp;act=VXZ2&amp;c=683563&amp;destination=http%3A%2F%2Ftwitter.com%2FncHarmReduction" TargetMode="External"/><Relationship Id="rId12" Type="http://schemas.openxmlformats.org/officeDocument/2006/relationships/hyperlink" Target="http://click.icptrack.com/icp/relay.php?r=36935484&amp;msgid=545239&amp;act=VXZ2&amp;c=683563&amp;destination=http%3A%2F%2Fwww.facebook.com%2Fgroup.php%3Fgid%3D49624519007" TargetMode="External"/><Relationship Id="rId17" Type="http://schemas.openxmlformats.org/officeDocument/2006/relationships/image" Target="media/image5.png"/><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click.icptrack.com/icp/relay.php?r=36935484&amp;msgid=545239&amp;act=VXZ2&amp;c=683563&amp;destination=http%3A%2F%2Ficont.ac%2F33DOr&amp;t=200" TargetMode="External"/><Relationship Id="rId20" Type="http://schemas.openxmlformats.org/officeDocument/2006/relationships/hyperlink" Target="http://click.icptrack.com/icp/relay.php?r=36935484&amp;msgid=545239&amp;act=VXZ2&amp;c=683563&amp;destination=http%3A%2F%2Ficont.ac%2F33DOt&amp;t=400" TargetMode="External"/><Relationship Id="rId1" Type="http://schemas.openxmlformats.org/officeDocument/2006/relationships/styles" Target="styles.xml"/><Relationship Id="rId6" Type="http://schemas.openxmlformats.org/officeDocument/2006/relationships/hyperlink" Target="mailto:robert.bb.childs@gmail.com" TargetMode="External"/><Relationship Id="rId11" Type="http://schemas.openxmlformats.org/officeDocument/2006/relationships/image" Target="media/image3.png"/><Relationship Id="rId24" Type="http://schemas.openxmlformats.org/officeDocument/2006/relationships/hyperlink" Target="http://ncurbansurvivorunion.org/" TargetMode="External"/><Relationship Id="rId5" Type="http://schemas.openxmlformats.org/officeDocument/2006/relationships/hyperlink" Target="http://click.icptrack.com/icp/relay.php?r=36935484&amp;msgid=545239&amp;act=VXZ2&amp;c=683563&amp;destination=http%3A%2F%2Fwww.nchrc.net" TargetMode="External"/><Relationship Id="rId15" Type="http://schemas.openxmlformats.org/officeDocument/2006/relationships/hyperlink" Target="mailto:tswopecastillo@gmail.com" TargetMode="External"/><Relationship Id="rId23" Type="http://schemas.openxmlformats.org/officeDocument/2006/relationships/image" Target="media/image8.png"/><Relationship Id="rId10" Type="http://schemas.openxmlformats.org/officeDocument/2006/relationships/hyperlink" Target="http://click.icptrack.com/icp/relay.php?r=36935484&amp;msgid=545239&amp;act=VXZ2&amp;c=683563&amp;destination=http%3A%2F%2Fwww.facebook.com%2Fgroup.php%3Fgid%3D49624519007" TargetMode="External"/><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click.icptrack.com/icp/relay.php?r=36935484&amp;msgid=545239&amp;act=VXZ2&amp;c=683563&amp;destination=http%3A%2F%2Ftwitter.com%2FncHarmReduction" TargetMode="External"/><Relationship Id="rId14" Type="http://schemas.openxmlformats.org/officeDocument/2006/relationships/hyperlink" Target="http://click.icptrack.com/icp/relay.php?r=36935484&amp;msgid=545239&amp;act=VXZ2&amp;c=683563&amp;destination=http%3A%2F%2Fwww.linkedin.com%2Fgroups%2FNorth-Carolina-Harm-Reduction-Coalition-3729822" TargetMode="External"/><Relationship Id="rId22" Type="http://schemas.openxmlformats.org/officeDocument/2006/relationships/hyperlink" Target="http://click.icptrack.com/icp/relay.php?r=36935484&amp;msgid=545239&amp;act=VXZ2&amp;c=683563&amp;destination=http%3A%2F%2Ficont.ac%2F33DOu&amp;t=5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Ellis</dc:creator>
  <cp:keywords/>
  <dc:description/>
  <cp:lastModifiedBy>Elaine Ellis</cp:lastModifiedBy>
  <cp:revision>1</cp:revision>
  <dcterms:created xsi:type="dcterms:W3CDTF">2015-08-25T18:42:00Z</dcterms:created>
  <dcterms:modified xsi:type="dcterms:W3CDTF">2015-08-25T18:42:00Z</dcterms:modified>
</cp:coreProperties>
</file>