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15"/>
        <w:gridCol w:w="2919"/>
      </w:tblGrid>
      <w:tr w:rsidR="00933BD9" w:rsidTr="00933BD9">
        <w:trPr>
          <w:trHeight w:val="720"/>
        </w:trPr>
        <w:tc>
          <w:tcPr>
            <w:tcW w:w="2988" w:type="dxa"/>
            <w:vAlign w:val="center"/>
          </w:tcPr>
          <w:p w:rsidR="00933BD9" w:rsidRPr="00933BD9" w:rsidRDefault="00933BD9" w:rsidP="00687855">
            <w:pPr>
              <w:pStyle w:val="Subtitle"/>
              <w:spacing w:after="0" w:line="192" w:lineRule="auto"/>
              <w:ind w:right="590"/>
              <w:contextualSpacing w:val="0"/>
              <w:jc w:val="left"/>
              <w:rPr>
                <w:i w:val="0"/>
                <w:sz w:val="2"/>
                <w:szCs w:val="16"/>
              </w:rPr>
            </w:pPr>
            <w:r w:rsidRPr="00933BD9">
              <w:rPr>
                <w:i w:val="0"/>
                <w:noProof/>
                <w:sz w:val="2"/>
                <w:szCs w:val="16"/>
              </w:rPr>
              <w:drawing>
                <wp:anchor distT="0" distB="0" distL="114300" distR="114300" simplePos="0" relativeHeight="251663360" behindDoc="0" locked="0" layoutInCell="1" allowOverlap="1" wp14:anchorId="022E5FB2" wp14:editId="4819EF81">
                  <wp:simplePos x="0" y="0"/>
                  <wp:positionH relativeFrom="column">
                    <wp:posOffset>45720</wp:posOffset>
                  </wp:positionH>
                  <wp:positionV relativeFrom="paragraph">
                    <wp:posOffset>24130</wp:posOffset>
                  </wp:positionV>
                  <wp:extent cx="1524000" cy="447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IO-GMCF 11SOW logo.jpg"/>
                          <pic:cNvPicPr/>
                        </pic:nvPicPr>
                        <pic:blipFill rotWithShape="1">
                          <a:blip r:embed="rId7">
                            <a:extLst>
                              <a:ext uri="{28A0092B-C50C-407E-A947-70E740481C1C}">
                                <a14:useLocalDpi xmlns:a14="http://schemas.microsoft.com/office/drawing/2010/main" val="0"/>
                              </a:ext>
                            </a:extLst>
                          </a:blip>
                          <a:srcRect r="49178"/>
                          <a:stretch/>
                        </pic:blipFill>
                        <pic:spPr bwMode="auto">
                          <a:xfrm>
                            <a:off x="0" y="0"/>
                            <a:ext cx="15240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10" w:type="dxa"/>
            <w:vAlign w:val="center"/>
          </w:tcPr>
          <w:p w:rsidR="00933BD9" w:rsidRDefault="00933BD9" w:rsidP="00687855">
            <w:pPr>
              <w:pStyle w:val="Subtitle"/>
              <w:spacing w:after="0" w:line="192" w:lineRule="auto"/>
              <w:ind w:right="72"/>
              <w:contextualSpacing w:val="0"/>
              <w:rPr>
                <w:i w:val="0"/>
                <w:sz w:val="28"/>
              </w:rPr>
            </w:pPr>
            <w:r w:rsidRPr="00933BD9">
              <w:rPr>
                <w:i w:val="0"/>
                <w:sz w:val="32"/>
              </w:rPr>
              <w:t>Participation Agreement</w:t>
            </w:r>
          </w:p>
        </w:tc>
        <w:tc>
          <w:tcPr>
            <w:tcW w:w="3042" w:type="dxa"/>
            <w:vAlign w:val="center"/>
          </w:tcPr>
          <w:p w:rsidR="00933BD9" w:rsidRPr="00933BD9" w:rsidRDefault="00933BD9" w:rsidP="00687855">
            <w:pPr>
              <w:pStyle w:val="Subtitle"/>
              <w:spacing w:after="0" w:line="192" w:lineRule="auto"/>
              <w:ind w:right="590"/>
              <w:contextualSpacing w:val="0"/>
              <w:jc w:val="left"/>
              <w:rPr>
                <w:rFonts w:asciiTheme="minorHAnsi" w:hAnsiTheme="minorHAnsi"/>
                <w:i w:val="0"/>
                <w:sz w:val="2"/>
                <w:szCs w:val="16"/>
              </w:rPr>
            </w:pPr>
          </w:p>
        </w:tc>
      </w:tr>
    </w:tbl>
    <w:p w:rsidR="00C01261" w:rsidRPr="00C74377" w:rsidRDefault="00C01261" w:rsidP="00147566">
      <w:pPr>
        <w:pStyle w:val="BodyText"/>
        <w:tabs>
          <w:tab w:val="clear" w:pos="7180"/>
        </w:tabs>
        <w:spacing w:before="240" w:after="0"/>
        <w:ind w:right="-130"/>
        <w:rPr>
          <w:rFonts w:asciiTheme="minorHAnsi" w:hAnsiTheme="minorHAnsi" w:cs="Arial"/>
          <w:sz w:val="20"/>
          <w:szCs w:val="21"/>
        </w:rPr>
      </w:pPr>
      <w:r w:rsidRPr="00561281">
        <w:rPr>
          <w:rFonts w:asciiTheme="minorHAnsi" w:hAnsiTheme="minorHAnsi" w:cs="Arial"/>
          <w:spacing w:val="4"/>
          <w:sz w:val="21"/>
          <w:szCs w:val="21"/>
          <w:u w:val="single"/>
        </w:rPr>
        <w:t xml:space="preserve">                                                                             </w:t>
      </w:r>
      <w:r w:rsidRPr="00561281">
        <w:rPr>
          <w:rFonts w:asciiTheme="minorHAnsi" w:hAnsiTheme="minorHAnsi" w:cs="Arial"/>
          <w:spacing w:val="4"/>
          <w:sz w:val="21"/>
          <w:szCs w:val="21"/>
        </w:rPr>
        <w:t xml:space="preserve"> </w:t>
      </w:r>
      <w:r w:rsidRPr="00C74377">
        <w:rPr>
          <w:rFonts w:asciiTheme="minorHAnsi" w:hAnsiTheme="minorHAnsi" w:cs="Arial"/>
          <w:sz w:val="20"/>
          <w:szCs w:val="21"/>
        </w:rPr>
        <w:t xml:space="preserve">(Organization) and </w:t>
      </w:r>
      <w:r w:rsidR="00C74377" w:rsidRPr="00C74377">
        <w:rPr>
          <w:rFonts w:asciiTheme="minorHAnsi" w:hAnsiTheme="minorHAnsi" w:cs="Arial"/>
          <w:sz w:val="20"/>
          <w:szCs w:val="21"/>
        </w:rPr>
        <w:t>Alliant Quality</w:t>
      </w:r>
      <w:r w:rsidRPr="00C74377">
        <w:rPr>
          <w:rFonts w:asciiTheme="minorHAnsi" w:hAnsiTheme="minorHAnsi" w:cs="Arial"/>
          <w:sz w:val="20"/>
          <w:szCs w:val="21"/>
        </w:rPr>
        <w:t xml:space="preserve">, the </w:t>
      </w:r>
      <w:r w:rsidR="00342351" w:rsidRPr="00C74377">
        <w:rPr>
          <w:rFonts w:asciiTheme="minorHAnsi" w:hAnsiTheme="minorHAnsi" w:cs="Arial"/>
          <w:sz w:val="20"/>
          <w:szCs w:val="21"/>
        </w:rPr>
        <w:t>QIN-QIO (Quality Innovation Network</w:t>
      </w:r>
      <w:r w:rsidR="00C74377" w:rsidRPr="00C74377">
        <w:rPr>
          <w:rFonts w:asciiTheme="minorHAnsi" w:hAnsiTheme="minorHAnsi" w:cs="Arial"/>
          <w:sz w:val="20"/>
          <w:szCs w:val="21"/>
        </w:rPr>
        <w:t xml:space="preserve"> – </w:t>
      </w:r>
      <w:r w:rsidRPr="00C74377">
        <w:rPr>
          <w:rFonts w:asciiTheme="minorHAnsi" w:hAnsiTheme="minorHAnsi" w:cs="Arial"/>
          <w:sz w:val="20"/>
          <w:szCs w:val="21"/>
        </w:rPr>
        <w:t>Quality Improvement Organization</w:t>
      </w:r>
      <w:r w:rsidR="00342351" w:rsidRPr="00C74377">
        <w:rPr>
          <w:rFonts w:asciiTheme="minorHAnsi" w:hAnsiTheme="minorHAnsi" w:cs="Arial"/>
          <w:sz w:val="20"/>
          <w:szCs w:val="21"/>
        </w:rPr>
        <w:t xml:space="preserve">) for </w:t>
      </w:r>
      <w:r w:rsidR="00FB730D" w:rsidRPr="00C74377">
        <w:rPr>
          <w:rFonts w:asciiTheme="minorHAnsi" w:hAnsiTheme="minorHAnsi" w:cs="Arial"/>
          <w:sz w:val="20"/>
          <w:szCs w:val="21"/>
        </w:rPr>
        <w:t xml:space="preserve">Georgia and </w:t>
      </w:r>
      <w:r w:rsidRPr="00C74377">
        <w:rPr>
          <w:rFonts w:asciiTheme="minorHAnsi" w:hAnsiTheme="minorHAnsi" w:cs="Arial"/>
          <w:sz w:val="20"/>
          <w:szCs w:val="21"/>
        </w:rPr>
        <w:t>North Carolina</w:t>
      </w:r>
      <w:r w:rsidR="007E021C" w:rsidRPr="00C74377">
        <w:rPr>
          <w:rFonts w:asciiTheme="minorHAnsi" w:hAnsiTheme="minorHAnsi" w:cs="Arial"/>
          <w:sz w:val="20"/>
          <w:szCs w:val="21"/>
        </w:rPr>
        <w:t>,</w:t>
      </w:r>
      <w:r w:rsidRPr="00C74377">
        <w:rPr>
          <w:rFonts w:asciiTheme="minorHAnsi" w:hAnsiTheme="minorHAnsi" w:cs="Arial"/>
          <w:sz w:val="20"/>
          <w:szCs w:val="21"/>
        </w:rPr>
        <w:t xml:space="preserve"> agree to collaborate between the present date and July 31, 2019, on </w:t>
      </w:r>
      <w:r w:rsidR="00342351" w:rsidRPr="00C74377">
        <w:rPr>
          <w:rFonts w:asciiTheme="minorHAnsi" w:hAnsiTheme="minorHAnsi" w:cs="Arial"/>
          <w:sz w:val="20"/>
          <w:szCs w:val="21"/>
        </w:rPr>
        <w:t>the following initiatives</w:t>
      </w:r>
      <w:r w:rsidR="00342351" w:rsidRPr="00C74377">
        <w:rPr>
          <w:rFonts w:asciiTheme="minorHAnsi" w:hAnsiTheme="minorHAnsi" w:cs="Arial"/>
          <w:b/>
          <w:sz w:val="20"/>
          <w:szCs w:val="21"/>
        </w:rPr>
        <w:t>(</w:t>
      </w:r>
      <w:r w:rsidRPr="00C74377">
        <w:rPr>
          <w:rFonts w:asciiTheme="minorHAnsi" w:hAnsiTheme="minorHAnsi" w:cs="Arial"/>
          <w:b/>
          <w:sz w:val="20"/>
          <w:szCs w:val="21"/>
        </w:rPr>
        <w:t>s</w:t>
      </w:r>
      <w:r w:rsidR="00342351" w:rsidRPr="00C74377">
        <w:rPr>
          <w:rFonts w:asciiTheme="minorHAnsi" w:hAnsiTheme="minorHAnsi" w:cs="Arial"/>
          <w:b/>
          <w:sz w:val="20"/>
          <w:szCs w:val="21"/>
        </w:rPr>
        <w:t>)</w:t>
      </w:r>
      <w:r w:rsidRPr="00C74377" w:rsidDel="00E618AA">
        <w:rPr>
          <w:rFonts w:asciiTheme="minorHAnsi" w:hAnsiTheme="minorHAnsi" w:cs="Arial"/>
          <w:sz w:val="20"/>
          <w:szCs w:val="21"/>
        </w:rPr>
        <w:t xml:space="preserve"> </w:t>
      </w:r>
      <w:r w:rsidRPr="00C74377">
        <w:rPr>
          <w:rFonts w:asciiTheme="minorHAnsi" w:hAnsiTheme="minorHAnsi" w:cs="Arial"/>
          <w:sz w:val="20"/>
          <w:szCs w:val="21"/>
        </w:rPr>
        <w:t xml:space="preserve">sponsored by the Centers for Medicare &amp; Medicaid Services (CMS). Please indicate your intent to participate with </w:t>
      </w:r>
      <w:r w:rsidR="00C74377">
        <w:rPr>
          <w:rFonts w:asciiTheme="minorHAnsi" w:hAnsiTheme="minorHAnsi" w:cs="Arial"/>
          <w:sz w:val="20"/>
          <w:szCs w:val="21"/>
        </w:rPr>
        <w:t xml:space="preserve">Alliant Quality </w:t>
      </w:r>
      <w:r w:rsidR="007E021C" w:rsidRPr="00C74377">
        <w:rPr>
          <w:rFonts w:asciiTheme="minorHAnsi" w:hAnsiTheme="minorHAnsi" w:cs="Arial"/>
          <w:sz w:val="20"/>
          <w:szCs w:val="21"/>
        </w:rPr>
        <w:t xml:space="preserve">by checking the box </w:t>
      </w:r>
      <w:r w:rsidRPr="00C74377">
        <w:rPr>
          <w:rFonts w:asciiTheme="minorHAnsi" w:hAnsiTheme="minorHAnsi" w:cs="Arial"/>
          <w:sz w:val="20"/>
          <w:szCs w:val="21"/>
        </w:rPr>
        <w:t>below for your chosen initiative</w:t>
      </w:r>
      <w:r w:rsidR="00342351" w:rsidRPr="00C74377">
        <w:rPr>
          <w:rFonts w:asciiTheme="minorHAnsi" w:hAnsiTheme="minorHAnsi" w:cs="Arial"/>
          <w:sz w:val="20"/>
          <w:szCs w:val="21"/>
        </w:rPr>
        <w:t>(s)</w:t>
      </w:r>
      <w:r w:rsidRPr="00C74377">
        <w:rPr>
          <w:rFonts w:asciiTheme="minorHAnsi" w:hAnsiTheme="minorHAnsi" w:cs="Arial"/>
          <w:sz w:val="20"/>
          <w:szCs w:val="21"/>
        </w:rPr>
        <w:t>.</w:t>
      </w:r>
      <w:r w:rsidRPr="00C74377">
        <w:rPr>
          <w:rFonts w:asciiTheme="minorHAnsi" w:hAnsiTheme="minorHAnsi" w:cs="Arial"/>
          <w:b/>
          <w:sz w:val="20"/>
          <w:szCs w:val="21"/>
        </w:rPr>
        <w:t xml:space="preserve"> </w:t>
      </w:r>
    </w:p>
    <w:p w:rsidR="00C419E2" w:rsidRPr="00C419E2" w:rsidRDefault="00C01261" w:rsidP="00985DAA">
      <w:pPr>
        <w:pStyle w:val="Title"/>
        <w:tabs>
          <w:tab w:val="left" w:pos="540"/>
        </w:tabs>
        <w:spacing w:before="120"/>
        <w:ind w:right="-130"/>
        <w:jc w:val="left"/>
        <w:rPr>
          <w:rFonts w:asciiTheme="minorHAnsi" w:eastAsia="Times New Roman" w:hAnsiTheme="minorHAnsi"/>
          <w:sz w:val="21"/>
          <w:szCs w:val="21"/>
        </w:rPr>
      </w:pPr>
      <w:r w:rsidRPr="00F06849">
        <w:rPr>
          <w:rFonts w:asciiTheme="minorHAnsi" w:eastAsia="Times New Roman" w:hAnsiTheme="minorHAnsi"/>
          <w:i/>
          <w:sz w:val="21"/>
          <w:szCs w:val="21"/>
        </w:rPr>
        <w:t>Goal</w:t>
      </w:r>
      <w:r w:rsidRPr="00F06849">
        <w:rPr>
          <w:rFonts w:asciiTheme="minorHAnsi" w:eastAsia="Times New Roman" w:hAnsiTheme="minorHAnsi"/>
          <w:sz w:val="21"/>
          <w:szCs w:val="21"/>
        </w:rPr>
        <w:t xml:space="preserve">: </w:t>
      </w:r>
      <w:r w:rsidR="00612877" w:rsidRPr="00F06849">
        <w:rPr>
          <w:rFonts w:asciiTheme="minorHAnsi" w:eastAsia="Times New Roman" w:hAnsiTheme="minorHAnsi"/>
          <w:sz w:val="21"/>
          <w:szCs w:val="21"/>
        </w:rPr>
        <w:t xml:space="preserve"> </w:t>
      </w:r>
      <w:r w:rsidRPr="00F06849">
        <w:rPr>
          <w:rFonts w:asciiTheme="minorHAnsi" w:eastAsia="Times New Roman" w:hAnsiTheme="minorHAnsi"/>
          <w:sz w:val="21"/>
          <w:szCs w:val="21"/>
        </w:rPr>
        <w:t>Healthy People, Healthy Communities: Improving the Health Status of Communities</w:t>
      </w:r>
    </w:p>
    <w:bookmarkStart w:id="0" w:name="_GoBack"/>
    <w:bookmarkEnd w:id="0"/>
    <w:p w:rsidR="00044B36" w:rsidRDefault="008F1A82" w:rsidP="00985DAA">
      <w:pPr>
        <w:spacing w:before="120" w:after="0" w:line="216" w:lineRule="auto"/>
        <w:ind w:left="360" w:right="-130" w:hanging="331"/>
        <w:rPr>
          <w:rFonts w:eastAsia="Times New Roman" w:cs="Arial"/>
          <w:spacing w:val="4"/>
          <w:sz w:val="20"/>
          <w:szCs w:val="20"/>
        </w:rPr>
      </w:pPr>
      <w:r>
        <w:rPr>
          <w:rFonts w:eastAsia="Arial" w:cs="Arial"/>
          <w:sz w:val="20"/>
          <w:szCs w:val="20"/>
        </w:rPr>
        <w:fldChar w:fldCharType="begin">
          <w:ffData>
            <w:name w:val="Check2"/>
            <w:enabled/>
            <w:calcOnExit w:val="0"/>
            <w:checkBox>
              <w:sizeAuto/>
              <w:default w:val="1"/>
            </w:checkBox>
          </w:ffData>
        </w:fldChar>
      </w:r>
      <w:bookmarkStart w:id="1" w:name="Check2"/>
      <w:r>
        <w:rPr>
          <w:rFonts w:eastAsia="Arial" w:cs="Arial"/>
          <w:sz w:val="20"/>
          <w:szCs w:val="20"/>
        </w:rPr>
        <w:instrText xml:space="preserve"> FORMCHECKBOX </w:instrText>
      </w:r>
      <w:r w:rsidR="002D33AC">
        <w:rPr>
          <w:rFonts w:eastAsia="Arial" w:cs="Arial"/>
          <w:sz w:val="20"/>
          <w:szCs w:val="20"/>
        </w:rPr>
      </w:r>
      <w:r w:rsidR="002D33AC">
        <w:rPr>
          <w:rFonts w:eastAsia="Arial" w:cs="Arial"/>
          <w:sz w:val="20"/>
          <w:szCs w:val="20"/>
        </w:rPr>
        <w:fldChar w:fldCharType="separate"/>
      </w:r>
      <w:r>
        <w:rPr>
          <w:rFonts w:eastAsia="Arial" w:cs="Arial"/>
          <w:sz w:val="20"/>
          <w:szCs w:val="20"/>
        </w:rPr>
        <w:fldChar w:fldCharType="end"/>
      </w:r>
      <w:bookmarkEnd w:id="1"/>
      <w:r w:rsidR="00C01261" w:rsidRPr="003A2D64">
        <w:rPr>
          <w:rFonts w:eastAsia="Arial" w:cs="Arial"/>
          <w:sz w:val="20"/>
          <w:szCs w:val="20"/>
        </w:rPr>
        <w:tab/>
      </w:r>
      <w:r w:rsidR="00C01261" w:rsidRPr="003A2D64">
        <w:rPr>
          <w:rFonts w:eastAsia="Times New Roman" w:cs="Arial"/>
          <w:b/>
          <w:spacing w:val="4"/>
          <w:sz w:val="20"/>
          <w:szCs w:val="20"/>
        </w:rPr>
        <w:t xml:space="preserve">Improving Cardiac Health and Reducing Cardiac Healthcare Disparities: </w:t>
      </w:r>
      <w:r w:rsidR="00342351" w:rsidRPr="003A2D64">
        <w:rPr>
          <w:rFonts w:eastAsia="Times New Roman" w:cs="Arial"/>
          <w:spacing w:val="4"/>
          <w:sz w:val="20"/>
          <w:szCs w:val="20"/>
        </w:rPr>
        <w:t>The QIN QIO</w:t>
      </w:r>
      <w:r w:rsidR="00C01261" w:rsidRPr="003A2D64">
        <w:rPr>
          <w:rFonts w:eastAsia="Times New Roman" w:cs="Arial"/>
          <w:spacing w:val="4"/>
          <w:sz w:val="20"/>
          <w:szCs w:val="20"/>
        </w:rPr>
        <w:t xml:space="preserve"> will convene </w:t>
      </w:r>
      <w:r w:rsidR="00342351" w:rsidRPr="003A2D64">
        <w:rPr>
          <w:rFonts w:eastAsia="Times New Roman" w:cs="Arial"/>
          <w:spacing w:val="4"/>
          <w:sz w:val="20"/>
          <w:szCs w:val="20"/>
        </w:rPr>
        <w:t>medical practices</w:t>
      </w:r>
      <w:r w:rsidR="00C01261" w:rsidRPr="003A2D64">
        <w:rPr>
          <w:rFonts w:eastAsia="Times New Roman" w:cs="Arial"/>
          <w:spacing w:val="4"/>
          <w:sz w:val="20"/>
          <w:szCs w:val="20"/>
        </w:rPr>
        <w:t xml:space="preserve">, patients, community partners, and medical associations to join a leaning and action network (LAN) called, </w:t>
      </w:r>
      <w:r w:rsidR="00C01261" w:rsidRPr="003A2D64">
        <w:rPr>
          <w:rFonts w:eastAsia="Times New Roman" w:cs="Arial"/>
          <w:b/>
          <w:i/>
          <w:spacing w:val="4"/>
          <w:sz w:val="20"/>
          <w:szCs w:val="20"/>
        </w:rPr>
        <w:t>The Cardiac Health and Disparities Learning and Action Network</w:t>
      </w:r>
      <w:r w:rsidR="00C01261" w:rsidRPr="003A2D64">
        <w:rPr>
          <w:rFonts w:eastAsia="Times New Roman" w:cs="Arial"/>
          <w:spacing w:val="4"/>
          <w:sz w:val="20"/>
          <w:szCs w:val="20"/>
        </w:rPr>
        <w:t xml:space="preserve">. The collaborative endeavor will engage participants in testing interventions to improve management of the Million Hearts </w:t>
      </w:r>
      <w:r w:rsidR="00342351" w:rsidRPr="003A2D64">
        <w:rPr>
          <w:rFonts w:eastAsia="Times New Roman" w:cs="Arial"/>
          <w:spacing w:val="4"/>
          <w:sz w:val="20"/>
          <w:szCs w:val="20"/>
        </w:rPr>
        <w:t>Initiative measures and identify health disparities</w:t>
      </w:r>
      <w:r w:rsidR="00C01261" w:rsidRPr="003A2D64">
        <w:rPr>
          <w:rFonts w:eastAsia="Times New Roman" w:cs="Arial"/>
          <w:spacing w:val="4"/>
          <w:sz w:val="20"/>
          <w:szCs w:val="20"/>
        </w:rPr>
        <w:t>: aspirin therapy, blood pressure control, cholesterol control, and smoking cessation counseling.</w:t>
      </w:r>
      <w:r w:rsidR="00044B36">
        <w:rPr>
          <w:rFonts w:eastAsia="Times New Roman" w:cs="Arial"/>
          <w:spacing w:val="4"/>
          <w:sz w:val="20"/>
          <w:szCs w:val="20"/>
        </w:rPr>
        <w:t xml:space="preserve"> Medical practices participating in the</w:t>
      </w:r>
      <w:r w:rsidR="00A30F42">
        <w:rPr>
          <w:rFonts w:eastAsia="Times New Roman" w:cs="Arial"/>
          <w:spacing w:val="4"/>
          <w:sz w:val="20"/>
          <w:szCs w:val="20"/>
        </w:rPr>
        <w:t xml:space="preserve"> </w:t>
      </w:r>
      <w:r w:rsidR="00044B36">
        <w:rPr>
          <w:rFonts w:eastAsia="Times New Roman" w:cs="Arial"/>
          <w:spacing w:val="4"/>
          <w:sz w:val="20"/>
          <w:szCs w:val="20"/>
        </w:rPr>
        <w:t xml:space="preserve">cardiac quality improvement will submit ABCS via a PQRS aligned EHR. </w:t>
      </w:r>
    </w:p>
    <w:p w:rsidR="00C01261" w:rsidRPr="003A2D64" w:rsidRDefault="00C419E2" w:rsidP="00044B36">
      <w:pPr>
        <w:spacing w:before="60" w:after="0" w:line="216" w:lineRule="auto"/>
        <w:ind w:left="360" w:right="-130"/>
        <w:rPr>
          <w:rFonts w:eastAsia="Times New Roman" w:cs="Arial"/>
          <w:spacing w:val="4"/>
          <w:sz w:val="20"/>
          <w:szCs w:val="20"/>
        </w:rPr>
      </w:pPr>
      <w:r w:rsidRPr="00C419E2">
        <w:rPr>
          <w:rFonts w:eastAsia="Times New Roman" w:cs="Arial"/>
          <w:b/>
          <w:spacing w:val="4"/>
          <w:sz w:val="20"/>
          <w:szCs w:val="20"/>
        </w:rPr>
        <w:t xml:space="preserve">Participants may join </w:t>
      </w:r>
      <w:r>
        <w:rPr>
          <w:rFonts w:eastAsia="Times New Roman" w:cs="Arial"/>
          <w:b/>
          <w:spacing w:val="4"/>
          <w:sz w:val="20"/>
          <w:szCs w:val="20"/>
        </w:rPr>
        <w:t>as a</w:t>
      </w:r>
      <w:r w:rsidR="009A0537">
        <w:rPr>
          <w:rFonts w:eastAsia="Times New Roman" w:cs="Arial"/>
          <w:b/>
          <w:spacing w:val="4"/>
          <w:sz w:val="20"/>
          <w:szCs w:val="20"/>
        </w:rPr>
        <w:t xml:space="preserve">     </w:t>
      </w:r>
      <w:r>
        <w:rPr>
          <w:rFonts w:eastAsia="Times New Roman" w:cs="Arial"/>
          <w:b/>
          <w:spacing w:val="4"/>
          <w:sz w:val="20"/>
          <w:szCs w:val="20"/>
        </w:rPr>
        <w:t xml:space="preserve"> </w:t>
      </w:r>
      <w:sdt>
        <w:sdtPr>
          <w:rPr>
            <w:rFonts w:eastAsia="Times New Roman" w:cs="Arial"/>
            <w:b/>
            <w:spacing w:val="4"/>
            <w:sz w:val="20"/>
            <w:szCs w:val="20"/>
          </w:rPr>
          <w:id w:val="781761842"/>
          <w14:checkbox>
            <w14:checked w14:val="0"/>
            <w14:checkedState w14:val="2612" w14:font="MS Gothic"/>
            <w14:uncheckedState w14:val="2610" w14:font="MS Gothic"/>
          </w14:checkbox>
        </w:sdtPr>
        <w:sdtEndPr/>
        <w:sdtContent>
          <w:r>
            <w:rPr>
              <w:rFonts w:ascii="MS Gothic" w:eastAsia="MS Gothic" w:hAnsi="MS Gothic" w:cs="Arial" w:hint="eastAsia"/>
              <w:b/>
              <w:spacing w:val="4"/>
              <w:sz w:val="20"/>
              <w:szCs w:val="20"/>
            </w:rPr>
            <w:t>☐</w:t>
          </w:r>
        </w:sdtContent>
      </w:sdt>
      <w:r w:rsidRPr="00C419E2">
        <w:rPr>
          <w:rFonts w:eastAsia="Times New Roman" w:cs="Arial"/>
          <w:b/>
          <w:spacing w:val="4"/>
          <w:sz w:val="20"/>
          <w:szCs w:val="20"/>
        </w:rPr>
        <w:t xml:space="preserve"> Network Participant </w:t>
      </w:r>
      <w:r w:rsidR="009A0537">
        <w:rPr>
          <w:rFonts w:eastAsia="Times New Roman" w:cs="Arial"/>
          <w:b/>
          <w:spacing w:val="4"/>
          <w:sz w:val="20"/>
          <w:szCs w:val="20"/>
        </w:rPr>
        <w:t xml:space="preserve">  </w:t>
      </w:r>
      <w:r w:rsidRPr="009A0537">
        <w:rPr>
          <w:rFonts w:eastAsia="Times New Roman" w:cs="Arial"/>
          <w:b/>
          <w:i/>
          <w:spacing w:val="4"/>
          <w:sz w:val="20"/>
          <w:szCs w:val="20"/>
        </w:rPr>
        <w:t>OR</w:t>
      </w:r>
      <w:r w:rsidRPr="00C419E2">
        <w:rPr>
          <w:rFonts w:eastAsia="Times New Roman" w:cs="Arial"/>
          <w:b/>
          <w:spacing w:val="4"/>
          <w:sz w:val="20"/>
          <w:szCs w:val="20"/>
        </w:rPr>
        <w:t xml:space="preserve">    </w:t>
      </w:r>
      <w:sdt>
        <w:sdtPr>
          <w:rPr>
            <w:rFonts w:eastAsia="Times New Roman" w:cs="Arial"/>
            <w:b/>
            <w:spacing w:val="4"/>
            <w:sz w:val="20"/>
            <w:szCs w:val="20"/>
          </w:rPr>
          <w:id w:val="-830294236"/>
          <w14:checkbox>
            <w14:checked w14:val="1"/>
            <w14:checkedState w14:val="2612" w14:font="MS Gothic"/>
            <w14:uncheckedState w14:val="2610" w14:font="MS Gothic"/>
          </w14:checkbox>
        </w:sdtPr>
        <w:sdtEndPr/>
        <w:sdtContent>
          <w:r w:rsidR="00582F85">
            <w:rPr>
              <w:rFonts w:ascii="MS Gothic" w:eastAsia="MS Gothic" w:hAnsi="MS Gothic" w:cs="Arial" w:hint="eastAsia"/>
              <w:b/>
              <w:spacing w:val="4"/>
              <w:sz w:val="20"/>
              <w:szCs w:val="20"/>
            </w:rPr>
            <w:t>☒</w:t>
          </w:r>
        </w:sdtContent>
      </w:sdt>
      <w:r w:rsidR="00985DAA">
        <w:rPr>
          <w:rFonts w:eastAsia="Times New Roman" w:cs="Arial"/>
          <w:b/>
          <w:spacing w:val="4"/>
          <w:sz w:val="20"/>
          <w:szCs w:val="20"/>
        </w:rPr>
        <w:t xml:space="preserve"> </w:t>
      </w:r>
      <w:r w:rsidR="00842B21">
        <w:rPr>
          <w:rFonts w:eastAsia="Times New Roman" w:cs="Arial"/>
          <w:b/>
          <w:spacing w:val="4"/>
          <w:sz w:val="20"/>
          <w:szCs w:val="20"/>
        </w:rPr>
        <w:t>Cardiac Improvement</w:t>
      </w:r>
      <w:r w:rsidRPr="00C419E2">
        <w:rPr>
          <w:rFonts w:eastAsia="Times New Roman" w:cs="Arial"/>
          <w:b/>
          <w:spacing w:val="4"/>
          <w:sz w:val="20"/>
          <w:szCs w:val="20"/>
        </w:rPr>
        <w:t xml:space="preserve"> and Network Participant</w:t>
      </w:r>
      <w:r>
        <w:rPr>
          <w:rFonts w:eastAsia="Times New Roman" w:cs="Arial"/>
          <w:spacing w:val="4"/>
          <w:sz w:val="20"/>
          <w:szCs w:val="20"/>
        </w:rPr>
        <w:t xml:space="preserve"> </w:t>
      </w:r>
      <w:r w:rsidR="00C01261" w:rsidRPr="003A2D64">
        <w:rPr>
          <w:rFonts w:eastAsia="Times New Roman" w:cs="Arial"/>
          <w:spacing w:val="4"/>
          <w:sz w:val="20"/>
          <w:szCs w:val="20"/>
        </w:rPr>
        <w:t xml:space="preserve"> </w:t>
      </w:r>
    </w:p>
    <w:p w:rsidR="00342351" w:rsidRDefault="00FA0411" w:rsidP="00985DAA">
      <w:pPr>
        <w:spacing w:before="120" w:after="0" w:line="216" w:lineRule="auto"/>
        <w:ind w:left="360" w:right="-130" w:hanging="331"/>
        <w:rPr>
          <w:rFonts w:cs="Arial"/>
          <w:spacing w:val="2"/>
          <w:sz w:val="20"/>
          <w:szCs w:val="20"/>
        </w:rPr>
      </w:pPr>
      <w:r>
        <w:rPr>
          <w:rFonts w:eastAsia="Arial" w:cs="Arial"/>
          <w:sz w:val="20"/>
          <w:szCs w:val="20"/>
        </w:rPr>
        <w:fldChar w:fldCharType="begin">
          <w:ffData>
            <w:name w:val=""/>
            <w:enabled/>
            <w:calcOnExit w:val="0"/>
            <w:checkBox>
              <w:sizeAuto/>
              <w:default w:val="0"/>
            </w:checkBox>
          </w:ffData>
        </w:fldChar>
      </w:r>
      <w:r>
        <w:rPr>
          <w:rFonts w:eastAsia="Arial" w:cs="Arial"/>
          <w:sz w:val="20"/>
          <w:szCs w:val="20"/>
        </w:rPr>
        <w:instrText xml:space="preserve"> FORMCHECKBOX </w:instrText>
      </w:r>
      <w:r w:rsidR="002D33AC">
        <w:rPr>
          <w:rFonts w:eastAsia="Arial" w:cs="Arial"/>
          <w:sz w:val="20"/>
          <w:szCs w:val="20"/>
        </w:rPr>
      </w:r>
      <w:r w:rsidR="002D33AC">
        <w:rPr>
          <w:rFonts w:eastAsia="Arial" w:cs="Arial"/>
          <w:sz w:val="20"/>
          <w:szCs w:val="20"/>
        </w:rPr>
        <w:fldChar w:fldCharType="separate"/>
      </w:r>
      <w:r>
        <w:rPr>
          <w:rFonts w:eastAsia="Arial" w:cs="Arial"/>
          <w:sz w:val="20"/>
          <w:szCs w:val="20"/>
        </w:rPr>
        <w:fldChar w:fldCharType="end"/>
      </w:r>
      <w:r w:rsidR="00342351" w:rsidRPr="003A2D64">
        <w:rPr>
          <w:rFonts w:eastAsia="Arial" w:cs="Arial"/>
          <w:sz w:val="20"/>
          <w:szCs w:val="20"/>
        </w:rPr>
        <w:tab/>
      </w:r>
      <w:r w:rsidR="00342351" w:rsidRPr="00985DAA">
        <w:rPr>
          <w:rFonts w:cs="Arial"/>
          <w:b/>
          <w:i/>
          <w:spacing w:val="2"/>
          <w:sz w:val="20"/>
          <w:szCs w:val="20"/>
        </w:rPr>
        <w:t>Improving Prevention Coordination through Meaningful Use of HIT and Collaborating with Regional Extension Centers:</w:t>
      </w:r>
      <w:r w:rsidR="00342351" w:rsidRPr="00985DAA">
        <w:rPr>
          <w:rFonts w:cs="Arial"/>
          <w:spacing w:val="2"/>
          <w:sz w:val="20"/>
          <w:szCs w:val="20"/>
        </w:rPr>
        <w:t xml:space="preserve"> The QIN-QIO will facilitate a </w:t>
      </w:r>
      <w:r w:rsidR="00342351" w:rsidRPr="00985DAA">
        <w:rPr>
          <w:rFonts w:eastAsia="Times New Roman" w:cs="Arial"/>
          <w:b/>
          <w:i/>
          <w:spacing w:val="2"/>
          <w:sz w:val="20"/>
          <w:szCs w:val="20"/>
        </w:rPr>
        <w:t>Preventive Health and HIT Learning and Action Network</w:t>
      </w:r>
      <w:r w:rsidR="00342351" w:rsidRPr="00985DAA">
        <w:rPr>
          <w:rFonts w:cs="Arial"/>
          <w:spacing w:val="2"/>
          <w:sz w:val="20"/>
          <w:szCs w:val="20"/>
        </w:rPr>
        <w:t xml:space="preserve"> (LAN) for eligible professionals, eligible hospitals, and critical access hospitals cha</w:t>
      </w:r>
      <w:r w:rsidR="00AE4B52">
        <w:rPr>
          <w:rFonts w:cs="Arial"/>
          <w:spacing w:val="2"/>
          <w:sz w:val="20"/>
          <w:szCs w:val="20"/>
        </w:rPr>
        <w:t>llenged in meeting the</w:t>
      </w:r>
      <w:r w:rsidR="00342351" w:rsidRPr="00985DAA">
        <w:rPr>
          <w:rFonts w:cs="Arial"/>
          <w:spacing w:val="2"/>
          <w:sz w:val="20"/>
          <w:szCs w:val="20"/>
        </w:rPr>
        <w:t xml:space="preserve"> EHR Incentive Program requirements due to HIT disparities in their community. The LAN will support organizations in effective use of clinical decision support, meeting meaningful use clinical quality measures reporting requirements, promoting patient and family engagement through use of patient portals, and provide technical assistance on strategies to optimization of the EHR to track and improve cardiac population health and preventive health screenings. </w:t>
      </w:r>
    </w:p>
    <w:p w:rsidR="00AE4B52" w:rsidRPr="00AE4B52" w:rsidRDefault="00AE4B52" w:rsidP="00AE4B52">
      <w:pPr>
        <w:spacing w:before="60" w:after="0" w:line="216" w:lineRule="auto"/>
        <w:ind w:left="360" w:right="-130"/>
        <w:rPr>
          <w:rFonts w:eastAsia="Times New Roman" w:cs="Arial"/>
          <w:spacing w:val="4"/>
          <w:sz w:val="20"/>
          <w:szCs w:val="20"/>
        </w:rPr>
      </w:pPr>
      <w:r w:rsidRPr="00C419E2">
        <w:rPr>
          <w:rFonts w:eastAsia="Times New Roman" w:cs="Arial"/>
          <w:b/>
          <w:spacing w:val="4"/>
          <w:sz w:val="20"/>
          <w:szCs w:val="20"/>
        </w:rPr>
        <w:t xml:space="preserve">Participants may join </w:t>
      </w:r>
      <w:r>
        <w:rPr>
          <w:rFonts w:eastAsia="Times New Roman" w:cs="Arial"/>
          <w:b/>
          <w:spacing w:val="4"/>
          <w:sz w:val="20"/>
          <w:szCs w:val="20"/>
        </w:rPr>
        <w:t xml:space="preserve">as a      </w:t>
      </w:r>
      <w:sdt>
        <w:sdtPr>
          <w:rPr>
            <w:rFonts w:eastAsia="Times New Roman" w:cs="Arial"/>
            <w:b/>
            <w:spacing w:val="4"/>
            <w:sz w:val="20"/>
            <w:szCs w:val="20"/>
          </w:rPr>
          <w:id w:val="-1228984598"/>
          <w14:checkbox>
            <w14:checked w14:val="0"/>
            <w14:checkedState w14:val="2612" w14:font="MS Gothic"/>
            <w14:uncheckedState w14:val="2610" w14:font="MS Gothic"/>
          </w14:checkbox>
        </w:sdtPr>
        <w:sdtEndPr/>
        <w:sdtContent>
          <w:r>
            <w:rPr>
              <w:rFonts w:ascii="MS Gothic" w:eastAsia="MS Gothic" w:hAnsi="MS Gothic" w:cs="Arial" w:hint="eastAsia"/>
              <w:b/>
              <w:spacing w:val="4"/>
              <w:sz w:val="20"/>
              <w:szCs w:val="20"/>
            </w:rPr>
            <w:t>☐</w:t>
          </w:r>
        </w:sdtContent>
      </w:sdt>
      <w:r w:rsidRPr="00C419E2">
        <w:rPr>
          <w:rFonts w:eastAsia="Times New Roman" w:cs="Arial"/>
          <w:b/>
          <w:spacing w:val="4"/>
          <w:sz w:val="20"/>
          <w:szCs w:val="20"/>
        </w:rPr>
        <w:t xml:space="preserve"> Network Participant </w:t>
      </w:r>
      <w:r>
        <w:rPr>
          <w:rFonts w:eastAsia="Times New Roman" w:cs="Arial"/>
          <w:b/>
          <w:spacing w:val="4"/>
          <w:sz w:val="20"/>
          <w:szCs w:val="20"/>
        </w:rPr>
        <w:t xml:space="preserve">  </w:t>
      </w:r>
      <w:r w:rsidRPr="009A0537">
        <w:rPr>
          <w:rFonts w:eastAsia="Times New Roman" w:cs="Arial"/>
          <w:b/>
          <w:i/>
          <w:spacing w:val="4"/>
          <w:sz w:val="20"/>
          <w:szCs w:val="20"/>
        </w:rPr>
        <w:t>OR</w:t>
      </w:r>
      <w:r w:rsidRPr="00C419E2">
        <w:rPr>
          <w:rFonts w:eastAsia="Times New Roman" w:cs="Arial"/>
          <w:b/>
          <w:spacing w:val="4"/>
          <w:sz w:val="20"/>
          <w:szCs w:val="20"/>
        </w:rPr>
        <w:t xml:space="preserve">    </w:t>
      </w:r>
      <w:sdt>
        <w:sdtPr>
          <w:rPr>
            <w:rFonts w:eastAsia="Times New Roman" w:cs="Arial"/>
            <w:b/>
            <w:spacing w:val="4"/>
            <w:sz w:val="20"/>
            <w:szCs w:val="20"/>
          </w:rPr>
          <w:id w:val="402883987"/>
          <w14:checkbox>
            <w14:checked w14:val="0"/>
            <w14:checkedState w14:val="2612" w14:font="MS Gothic"/>
            <w14:uncheckedState w14:val="2610" w14:font="MS Gothic"/>
          </w14:checkbox>
        </w:sdtPr>
        <w:sdtEndPr/>
        <w:sdtContent>
          <w:r w:rsidR="00FA0411">
            <w:rPr>
              <w:rFonts w:ascii="MS Gothic" w:eastAsia="MS Gothic" w:hAnsi="MS Gothic" w:cs="Arial" w:hint="eastAsia"/>
              <w:b/>
              <w:spacing w:val="4"/>
              <w:sz w:val="20"/>
              <w:szCs w:val="20"/>
            </w:rPr>
            <w:t>☐</w:t>
          </w:r>
        </w:sdtContent>
      </w:sdt>
      <w:r>
        <w:rPr>
          <w:rFonts w:eastAsia="Times New Roman" w:cs="Arial"/>
          <w:b/>
          <w:spacing w:val="4"/>
          <w:sz w:val="20"/>
          <w:szCs w:val="20"/>
        </w:rPr>
        <w:t xml:space="preserve"> CQM Improvement</w:t>
      </w:r>
      <w:r w:rsidRPr="00C419E2">
        <w:rPr>
          <w:rFonts w:eastAsia="Times New Roman" w:cs="Arial"/>
          <w:b/>
          <w:spacing w:val="4"/>
          <w:sz w:val="20"/>
          <w:szCs w:val="20"/>
        </w:rPr>
        <w:t xml:space="preserve"> and Network Participant</w:t>
      </w:r>
      <w:r>
        <w:rPr>
          <w:rFonts w:eastAsia="Times New Roman" w:cs="Arial"/>
          <w:spacing w:val="4"/>
          <w:sz w:val="20"/>
          <w:szCs w:val="20"/>
        </w:rPr>
        <w:t xml:space="preserve"> </w:t>
      </w:r>
      <w:r w:rsidRPr="003A2D64">
        <w:rPr>
          <w:rFonts w:eastAsia="Times New Roman" w:cs="Arial"/>
          <w:spacing w:val="4"/>
          <w:sz w:val="20"/>
          <w:szCs w:val="20"/>
        </w:rPr>
        <w:t xml:space="preserve"> </w:t>
      </w:r>
    </w:p>
    <w:p w:rsidR="00EE507F" w:rsidRPr="00D116D0" w:rsidRDefault="00EE507F" w:rsidP="00985DAA">
      <w:pPr>
        <w:pStyle w:val="Title"/>
        <w:tabs>
          <w:tab w:val="left" w:pos="540"/>
        </w:tabs>
        <w:spacing w:before="120"/>
        <w:ind w:left="360" w:right="-130" w:hanging="331"/>
        <w:jc w:val="left"/>
        <w:rPr>
          <w:rFonts w:asciiTheme="minorHAnsi" w:eastAsia="Times New Roman" w:hAnsiTheme="minorHAnsi"/>
          <w:i/>
          <w:sz w:val="21"/>
          <w:szCs w:val="21"/>
        </w:rPr>
      </w:pPr>
      <w:r w:rsidRPr="00D116D0">
        <w:rPr>
          <w:rFonts w:asciiTheme="minorHAnsi" w:eastAsia="Times New Roman" w:hAnsiTheme="minorHAnsi"/>
          <w:i/>
          <w:sz w:val="21"/>
          <w:szCs w:val="21"/>
        </w:rPr>
        <w:t>Goal: Make Care More Affordable</w:t>
      </w:r>
    </w:p>
    <w:p w:rsidR="00EE507F" w:rsidRPr="00985DAA" w:rsidRDefault="0019033F" w:rsidP="00985DAA">
      <w:pPr>
        <w:spacing w:before="120" w:after="0" w:line="216" w:lineRule="auto"/>
        <w:ind w:left="360" w:right="-130" w:hanging="331"/>
        <w:rPr>
          <w:rFonts w:cs="Arial"/>
          <w:spacing w:val="2"/>
          <w:sz w:val="20"/>
          <w:szCs w:val="20"/>
        </w:rPr>
      </w:pPr>
      <w:r>
        <w:rPr>
          <w:rFonts w:eastAsia="Arial"/>
          <w:sz w:val="20"/>
          <w:szCs w:val="20"/>
        </w:rPr>
        <w:fldChar w:fldCharType="begin">
          <w:ffData>
            <w:name w:val=""/>
            <w:enabled/>
            <w:calcOnExit w:val="0"/>
            <w:checkBox>
              <w:sizeAuto/>
              <w:default w:val="1"/>
            </w:checkBox>
          </w:ffData>
        </w:fldChar>
      </w:r>
      <w:r>
        <w:rPr>
          <w:rFonts w:eastAsia="Arial"/>
          <w:sz w:val="20"/>
          <w:szCs w:val="20"/>
        </w:rPr>
        <w:instrText xml:space="preserve"> FORMCHECKBOX </w:instrText>
      </w:r>
      <w:r w:rsidR="002D33AC">
        <w:rPr>
          <w:rFonts w:eastAsia="Arial"/>
          <w:sz w:val="20"/>
          <w:szCs w:val="20"/>
        </w:rPr>
      </w:r>
      <w:r w:rsidR="002D33AC">
        <w:rPr>
          <w:rFonts w:eastAsia="Arial"/>
          <w:sz w:val="20"/>
          <w:szCs w:val="20"/>
        </w:rPr>
        <w:fldChar w:fldCharType="separate"/>
      </w:r>
      <w:r>
        <w:rPr>
          <w:rFonts w:eastAsia="Arial"/>
          <w:sz w:val="20"/>
          <w:szCs w:val="20"/>
        </w:rPr>
        <w:fldChar w:fldCharType="end"/>
      </w:r>
      <w:r w:rsidR="00EE507F" w:rsidRPr="00D116D0">
        <w:rPr>
          <w:rFonts w:eastAsia="Arial"/>
          <w:sz w:val="20"/>
          <w:szCs w:val="20"/>
        </w:rPr>
        <w:tab/>
      </w:r>
      <w:r w:rsidR="00EE507F" w:rsidRPr="00985DAA">
        <w:rPr>
          <w:rFonts w:cs="Arial"/>
          <w:b/>
          <w:i/>
          <w:spacing w:val="2"/>
          <w:sz w:val="20"/>
          <w:szCs w:val="20"/>
        </w:rPr>
        <w:t>Quality Improvement through Value-Based Payment, Quality Reporting, and the Physician Feedback Reporting Program:</w:t>
      </w:r>
      <w:r w:rsidR="00EE507F" w:rsidRPr="00985DAA">
        <w:rPr>
          <w:rFonts w:ascii="Times New Roman" w:eastAsia="Times New Roman" w:hAnsi="Times New Roman" w:cs="Times New Roman"/>
          <w:spacing w:val="2"/>
          <w:sz w:val="20"/>
          <w:szCs w:val="20"/>
        </w:rPr>
        <w:t xml:space="preserve"> </w:t>
      </w:r>
      <w:r w:rsidR="00EE507F" w:rsidRPr="00985DAA">
        <w:rPr>
          <w:rFonts w:cs="Arial"/>
          <w:spacing w:val="2"/>
          <w:sz w:val="20"/>
          <w:szCs w:val="20"/>
        </w:rPr>
        <w:t>The QIN-QIO will assist organizations in successfully reporting to Physician Quality Reporting System (PQRS), Value Based Modifier Program (VM), and the Value Based Purchasing program (VBP).  Eligible professionals, eligible hospitals, critical access hospitals, inpatient psychiatric facilities, PPS-exempt cancer hospitals, and ambulatory surgical centers challenged in meeting quality data reporting requirements will receive technical assistance in improving VBP measures, best practices on how to avoid PQRS and VM payment adjustments, and assistance with Quality and Resource Use Reports (QRUR) analysis and interpretation</w:t>
      </w:r>
    </w:p>
    <w:p w:rsidR="00C01261" w:rsidRPr="003A2D64" w:rsidRDefault="00C01261" w:rsidP="00687855">
      <w:pPr>
        <w:pStyle w:val="Heading1"/>
        <w:spacing w:before="120" w:after="0"/>
        <w:ind w:right="-126"/>
        <w:rPr>
          <w:rFonts w:asciiTheme="minorHAnsi" w:hAnsiTheme="minorHAnsi"/>
          <w:sz w:val="24"/>
          <w:szCs w:val="21"/>
        </w:rPr>
      </w:pPr>
      <w:r w:rsidRPr="003A2D64">
        <w:rPr>
          <w:rFonts w:asciiTheme="minorHAnsi" w:hAnsiTheme="minorHAnsi"/>
          <w:sz w:val="24"/>
          <w:szCs w:val="21"/>
        </w:rPr>
        <w:t>Confidentiality</w:t>
      </w:r>
    </w:p>
    <w:p w:rsidR="00C01261" w:rsidRPr="003A2D64" w:rsidRDefault="00C01261" w:rsidP="00687855">
      <w:pPr>
        <w:pStyle w:val="BodyText"/>
        <w:spacing w:after="0"/>
        <w:ind w:right="-126"/>
        <w:rPr>
          <w:rFonts w:asciiTheme="minorHAnsi" w:hAnsiTheme="minorHAnsi" w:cs="Arial"/>
          <w:spacing w:val="4"/>
          <w:sz w:val="21"/>
          <w:szCs w:val="21"/>
        </w:rPr>
      </w:pPr>
      <w:r w:rsidRPr="003A2D64">
        <w:rPr>
          <w:rFonts w:asciiTheme="minorHAnsi" w:hAnsiTheme="minorHAnsi" w:cs="Arial"/>
          <w:sz w:val="21"/>
          <w:szCs w:val="21"/>
        </w:rPr>
        <w:t xml:space="preserve"> </w:t>
      </w:r>
      <w:r w:rsidRPr="003A2D64">
        <w:rPr>
          <w:rFonts w:asciiTheme="minorHAnsi" w:hAnsiTheme="minorHAnsi" w:cs="Arial"/>
          <w:spacing w:val="4"/>
          <w:sz w:val="21"/>
          <w:szCs w:val="21"/>
        </w:rPr>
        <w:t xml:space="preserve">A healthcare quality improvement project is considered a quality review study, defined  in 42 CFR Section 480.101(b) of federal regulations as being “an assessment, conducted by or for the QIO, for the purpose of improving patient care through peer analysis, intervention, resolution of the problem and follow-up.” Federal </w:t>
      </w:r>
      <w:r w:rsidRPr="003A2D64">
        <w:rPr>
          <w:rFonts w:asciiTheme="minorHAnsi" w:hAnsiTheme="minorHAnsi" w:cs="Arial"/>
          <w:spacing w:val="2"/>
          <w:sz w:val="21"/>
          <w:szCs w:val="21"/>
        </w:rPr>
        <w:t xml:space="preserve">regulations at 42 CFR Section 480.140 protect the identities of individual patients, practitioners, and institutions that participate in such studies, and prohibit, with few exceptions, </w:t>
      </w:r>
      <w:r w:rsidR="00C74377">
        <w:rPr>
          <w:rFonts w:asciiTheme="minorHAnsi" w:hAnsiTheme="minorHAnsi" w:cs="Arial"/>
          <w:spacing w:val="2"/>
          <w:sz w:val="21"/>
          <w:szCs w:val="21"/>
        </w:rPr>
        <w:t xml:space="preserve">Alliant Quality </w:t>
      </w:r>
      <w:r w:rsidRPr="003A2D64">
        <w:rPr>
          <w:rFonts w:asciiTheme="minorHAnsi" w:hAnsiTheme="minorHAnsi" w:cs="Arial"/>
          <w:spacing w:val="2"/>
          <w:sz w:val="21"/>
          <w:szCs w:val="21"/>
        </w:rPr>
        <w:t>from disclosing any specific information about</w:t>
      </w:r>
      <w:r w:rsidRPr="003A2D64">
        <w:rPr>
          <w:rFonts w:asciiTheme="minorHAnsi" w:hAnsiTheme="minorHAnsi" w:cs="Arial"/>
          <w:spacing w:val="4"/>
          <w:sz w:val="21"/>
          <w:szCs w:val="21"/>
        </w:rPr>
        <w:t xml:space="preserve"> their work on quality review studies.</w:t>
      </w:r>
    </w:p>
    <w:p w:rsidR="00C01261" w:rsidRPr="003A2D64" w:rsidRDefault="00C01261" w:rsidP="00687855">
      <w:pPr>
        <w:pStyle w:val="Heading1"/>
        <w:spacing w:before="120" w:after="0"/>
        <w:ind w:right="-126"/>
        <w:rPr>
          <w:rFonts w:asciiTheme="minorHAnsi" w:hAnsiTheme="minorHAnsi"/>
          <w:sz w:val="24"/>
          <w:szCs w:val="21"/>
        </w:rPr>
      </w:pPr>
      <w:r w:rsidRPr="003A2D64">
        <w:rPr>
          <w:rFonts w:asciiTheme="minorHAnsi" w:hAnsiTheme="minorHAnsi"/>
          <w:sz w:val="24"/>
          <w:szCs w:val="21"/>
        </w:rPr>
        <w:t xml:space="preserve">Consent to Share Data </w:t>
      </w:r>
    </w:p>
    <w:p w:rsidR="00C01261" w:rsidRPr="003A2D64" w:rsidRDefault="00C01261" w:rsidP="00687855">
      <w:pPr>
        <w:pStyle w:val="BodyText"/>
        <w:ind w:right="-126"/>
        <w:rPr>
          <w:rFonts w:asciiTheme="minorHAnsi" w:hAnsiTheme="minorHAnsi" w:cs="Arial"/>
          <w:sz w:val="21"/>
          <w:szCs w:val="21"/>
        </w:rPr>
      </w:pPr>
      <w:r w:rsidRPr="003A2D64">
        <w:rPr>
          <w:rFonts w:asciiTheme="minorHAnsi" w:hAnsiTheme="minorHAnsi" w:cs="Arial"/>
          <w:sz w:val="21"/>
          <w:szCs w:val="21"/>
        </w:rPr>
        <w:t xml:space="preserve">This consent to share data does not cover patient-identifiable information or information that implicitly or explicitly identifies a patient. </w:t>
      </w:r>
      <w:r w:rsidR="007E021C" w:rsidRPr="003A2D64">
        <w:rPr>
          <w:rFonts w:asciiTheme="minorHAnsi" w:hAnsiTheme="minorHAnsi" w:cs="Arial"/>
          <w:sz w:val="21"/>
          <w:szCs w:val="21"/>
        </w:rPr>
        <w:t xml:space="preserve"> </w:t>
      </w:r>
      <w:r w:rsidRPr="003A2D64">
        <w:rPr>
          <w:rFonts w:asciiTheme="minorHAnsi" w:hAnsiTheme="minorHAnsi" w:cs="Arial"/>
          <w:sz w:val="21"/>
          <w:szCs w:val="21"/>
          <w:u w:val="single"/>
        </w:rPr>
        <w:t>Patient information</w:t>
      </w:r>
      <w:r w:rsidRPr="003A2D64">
        <w:rPr>
          <w:rFonts w:asciiTheme="minorHAnsi" w:hAnsiTheme="minorHAnsi" w:cs="Arial"/>
          <w:sz w:val="21"/>
          <w:szCs w:val="21"/>
        </w:rPr>
        <w:t xml:space="preserve"> </w:t>
      </w:r>
      <w:r w:rsidRPr="003A2D64">
        <w:rPr>
          <w:rFonts w:asciiTheme="minorHAnsi" w:hAnsiTheme="minorHAnsi" w:cs="Arial"/>
          <w:sz w:val="21"/>
          <w:szCs w:val="21"/>
          <w:u w:val="single"/>
        </w:rPr>
        <w:t xml:space="preserve">should not be transmitted to </w:t>
      </w:r>
      <w:r w:rsidR="00B31A3C">
        <w:rPr>
          <w:rFonts w:asciiTheme="minorHAnsi" w:hAnsiTheme="minorHAnsi" w:cs="Arial"/>
          <w:sz w:val="21"/>
          <w:szCs w:val="21"/>
          <w:u w:val="single"/>
        </w:rPr>
        <w:t>Alliant Quality</w:t>
      </w:r>
      <w:r w:rsidRPr="003A2D64">
        <w:rPr>
          <w:rFonts w:asciiTheme="minorHAnsi" w:hAnsiTheme="minorHAnsi" w:cs="Arial"/>
          <w:sz w:val="21"/>
          <w:szCs w:val="21"/>
          <w:u w:val="single"/>
        </w:rPr>
        <w:t xml:space="preserve"> for any reason</w:t>
      </w:r>
      <w:r w:rsidRPr="003A2D64">
        <w:rPr>
          <w:rFonts w:asciiTheme="minorHAnsi" w:hAnsiTheme="minorHAnsi" w:cs="Arial"/>
          <w:sz w:val="21"/>
          <w:szCs w:val="21"/>
        </w:rPr>
        <w:t>.</w:t>
      </w:r>
    </w:p>
    <w:p w:rsidR="00C01261" w:rsidRPr="003A2D64" w:rsidRDefault="00C01261" w:rsidP="00687855">
      <w:pPr>
        <w:pStyle w:val="BodyText"/>
        <w:spacing w:after="80"/>
        <w:ind w:right="-126"/>
        <w:rPr>
          <w:rFonts w:asciiTheme="minorHAnsi" w:hAnsiTheme="minorHAnsi" w:cs="Arial"/>
          <w:i/>
          <w:sz w:val="21"/>
          <w:szCs w:val="21"/>
        </w:rPr>
      </w:pPr>
      <w:r w:rsidRPr="003A2D64">
        <w:rPr>
          <w:rFonts w:asciiTheme="minorHAnsi" w:hAnsiTheme="minorHAnsi" w:cs="Arial"/>
          <w:i/>
          <w:sz w:val="21"/>
          <w:szCs w:val="21"/>
        </w:rPr>
        <w:t xml:space="preserve">The Organization hereby acknowledges and consents to </w:t>
      </w:r>
    </w:p>
    <w:p w:rsidR="00C01261" w:rsidRPr="003A2D64" w:rsidRDefault="00561281" w:rsidP="00687855">
      <w:pPr>
        <w:pStyle w:val="BodyText"/>
        <w:numPr>
          <w:ilvl w:val="0"/>
          <w:numId w:val="1"/>
        </w:numPr>
        <w:spacing w:after="0"/>
        <w:ind w:left="450" w:right="-126"/>
        <w:rPr>
          <w:rFonts w:asciiTheme="minorHAnsi" w:hAnsiTheme="minorHAnsi" w:cs="Arial"/>
          <w:spacing w:val="4"/>
          <w:sz w:val="21"/>
          <w:szCs w:val="21"/>
        </w:rPr>
      </w:pPr>
      <w:r w:rsidRPr="003A2D64">
        <w:rPr>
          <w:rFonts w:asciiTheme="minorHAnsi" w:hAnsiTheme="minorHAnsi" w:cs="Arial"/>
          <w:spacing w:val="4"/>
          <w:sz w:val="21"/>
          <w:szCs w:val="21"/>
        </w:rPr>
        <w:t>R</w:t>
      </w:r>
      <w:r w:rsidR="00C01261" w:rsidRPr="003A2D64">
        <w:rPr>
          <w:rFonts w:asciiTheme="minorHAnsi" w:hAnsiTheme="minorHAnsi" w:cs="Arial"/>
          <w:spacing w:val="4"/>
          <w:sz w:val="21"/>
          <w:szCs w:val="21"/>
        </w:rPr>
        <w:t>elease of the Organization’s name to other affiliated participants in the quality improvement project</w:t>
      </w:r>
    </w:p>
    <w:p w:rsidR="00C01261" w:rsidRPr="003A2D64" w:rsidRDefault="00C74377" w:rsidP="00687855">
      <w:pPr>
        <w:pStyle w:val="BodyText"/>
        <w:numPr>
          <w:ilvl w:val="0"/>
          <w:numId w:val="1"/>
        </w:numPr>
        <w:spacing w:before="40" w:after="0"/>
        <w:ind w:left="450" w:right="-126"/>
        <w:rPr>
          <w:rFonts w:asciiTheme="minorHAnsi" w:hAnsiTheme="minorHAnsi" w:cs="Arial"/>
          <w:spacing w:val="4"/>
          <w:sz w:val="21"/>
          <w:szCs w:val="21"/>
        </w:rPr>
      </w:pPr>
      <w:r>
        <w:rPr>
          <w:rFonts w:asciiTheme="minorHAnsi" w:hAnsiTheme="minorHAnsi" w:cs="Arial"/>
          <w:spacing w:val="4"/>
          <w:sz w:val="21"/>
          <w:szCs w:val="21"/>
        </w:rPr>
        <w:t>Alliant Quality</w:t>
      </w:r>
      <w:r w:rsidR="00C01261" w:rsidRPr="003A2D64">
        <w:rPr>
          <w:rFonts w:asciiTheme="minorHAnsi" w:hAnsiTheme="minorHAnsi" w:cs="Arial"/>
          <w:spacing w:val="4"/>
          <w:sz w:val="21"/>
          <w:szCs w:val="21"/>
        </w:rPr>
        <w:t>’s sharing of aggregate performance data with all participants in the quality initiatives stated above  to facilitate sharing, learning, and improvement of patient care</w:t>
      </w:r>
    </w:p>
    <w:p w:rsidR="00C01261" w:rsidRPr="003A2D64" w:rsidRDefault="00C01261" w:rsidP="00687855">
      <w:pPr>
        <w:pStyle w:val="Heading2"/>
        <w:spacing w:before="120"/>
        <w:ind w:right="-126"/>
        <w:rPr>
          <w:rFonts w:asciiTheme="minorHAnsi" w:hAnsiTheme="minorHAnsi"/>
          <w:sz w:val="24"/>
          <w:szCs w:val="21"/>
        </w:rPr>
      </w:pPr>
      <w:r w:rsidRPr="003A2D64">
        <w:rPr>
          <w:rFonts w:asciiTheme="minorHAnsi" w:hAnsiTheme="minorHAnsi"/>
          <w:sz w:val="24"/>
          <w:szCs w:val="21"/>
        </w:rPr>
        <w:t>Acceptance</w:t>
      </w:r>
    </w:p>
    <w:p w:rsidR="00C01261" w:rsidRPr="003A2D64" w:rsidRDefault="00C01261" w:rsidP="00687855">
      <w:pPr>
        <w:pStyle w:val="BodyText"/>
        <w:ind w:right="-126"/>
        <w:rPr>
          <w:rFonts w:asciiTheme="minorHAnsi" w:hAnsiTheme="minorHAnsi" w:cs="Arial"/>
          <w:spacing w:val="2"/>
          <w:sz w:val="21"/>
          <w:szCs w:val="21"/>
        </w:rPr>
      </w:pPr>
      <w:r w:rsidRPr="003A2D64">
        <w:rPr>
          <w:rFonts w:asciiTheme="minorHAnsi" w:hAnsiTheme="minorHAnsi" w:cs="Arial"/>
          <w:spacing w:val="2"/>
          <w:sz w:val="21"/>
          <w:szCs w:val="21"/>
        </w:rPr>
        <w:t>We understand this is a non-binding agreement that may be amended by mutual written consent and may be terminated at any time by either party.</w:t>
      </w:r>
    </w:p>
    <w:p w:rsidR="00151C87" w:rsidRDefault="00C01261" w:rsidP="00687855">
      <w:pPr>
        <w:pStyle w:val="BodyText"/>
        <w:spacing w:after="0"/>
        <w:ind w:right="-126"/>
        <w:rPr>
          <w:rFonts w:asciiTheme="minorHAnsi" w:hAnsiTheme="minorHAnsi" w:cs="Arial"/>
          <w:spacing w:val="2"/>
          <w:sz w:val="21"/>
          <w:szCs w:val="21"/>
        </w:rPr>
      </w:pPr>
      <w:r w:rsidRPr="003A2D64">
        <w:rPr>
          <w:rFonts w:asciiTheme="minorHAnsi" w:hAnsiTheme="minorHAnsi" w:cs="Arial"/>
          <w:spacing w:val="2"/>
          <w:sz w:val="21"/>
          <w:szCs w:val="21"/>
        </w:rPr>
        <w:t>The executive lea</w:t>
      </w:r>
      <w:r w:rsidR="007E021C" w:rsidRPr="003A2D64">
        <w:rPr>
          <w:rFonts w:asciiTheme="minorHAnsi" w:hAnsiTheme="minorHAnsi" w:cs="Arial"/>
          <w:spacing w:val="2"/>
          <w:sz w:val="21"/>
          <w:szCs w:val="21"/>
        </w:rPr>
        <w:t>dership of our organizations ha</w:t>
      </w:r>
      <w:r w:rsidR="0088038C" w:rsidRPr="003A2D64">
        <w:rPr>
          <w:rFonts w:asciiTheme="minorHAnsi" w:hAnsiTheme="minorHAnsi" w:cs="Arial"/>
          <w:spacing w:val="2"/>
          <w:sz w:val="21"/>
          <w:szCs w:val="21"/>
        </w:rPr>
        <w:t>s</w:t>
      </w:r>
      <w:r w:rsidRPr="003A2D64">
        <w:rPr>
          <w:rFonts w:asciiTheme="minorHAnsi" w:hAnsiTheme="minorHAnsi" w:cs="Arial"/>
          <w:spacing w:val="2"/>
          <w:sz w:val="21"/>
          <w:szCs w:val="21"/>
        </w:rPr>
        <w:t xml:space="preserve"> reviewed this agreement and expectations to ensure that we are able to make an ongoing commitment throughout the course of the project. Please sign and return all pages of the Participation Agreement by fax </w:t>
      </w:r>
      <w:r w:rsidR="007E021C" w:rsidRPr="003A2D64">
        <w:rPr>
          <w:rFonts w:asciiTheme="minorHAnsi" w:hAnsiTheme="minorHAnsi" w:cs="Arial"/>
          <w:spacing w:val="2"/>
          <w:sz w:val="21"/>
          <w:szCs w:val="21"/>
        </w:rPr>
        <w:t>to</w:t>
      </w:r>
      <w:r w:rsidRPr="003A2D64">
        <w:rPr>
          <w:rFonts w:asciiTheme="minorHAnsi" w:hAnsiTheme="minorHAnsi" w:cs="Arial"/>
          <w:spacing w:val="2"/>
          <w:sz w:val="21"/>
          <w:szCs w:val="21"/>
        </w:rPr>
        <w:t>: Eli</w:t>
      </w:r>
      <w:r w:rsidR="00151C87">
        <w:rPr>
          <w:rFonts w:asciiTheme="minorHAnsi" w:hAnsiTheme="minorHAnsi" w:cs="Arial"/>
          <w:spacing w:val="2"/>
          <w:sz w:val="21"/>
          <w:szCs w:val="21"/>
        </w:rPr>
        <w:t>sabeth Klemis at (678) 527-3030</w:t>
      </w:r>
      <w:r w:rsidR="002C5685">
        <w:rPr>
          <w:rFonts w:asciiTheme="minorHAnsi" w:hAnsiTheme="minorHAnsi" w:cs="Arial"/>
          <w:spacing w:val="2"/>
          <w:sz w:val="21"/>
          <w:szCs w:val="21"/>
        </w:rPr>
        <w:t xml:space="preserve"> or (678)-527-3025</w:t>
      </w:r>
      <w:r w:rsidR="00151C87">
        <w:rPr>
          <w:rFonts w:asciiTheme="minorHAnsi" w:hAnsiTheme="minorHAnsi" w:cs="Arial"/>
          <w:spacing w:val="2"/>
          <w:sz w:val="21"/>
          <w:szCs w:val="21"/>
        </w:rPr>
        <w:t>.</w:t>
      </w:r>
    </w:p>
    <w:p w:rsidR="00C01261" w:rsidRPr="007E021C" w:rsidRDefault="00C01261" w:rsidP="00687855">
      <w:pPr>
        <w:pStyle w:val="BodyText"/>
        <w:spacing w:after="0"/>
        <w:ind w:right="-126"/>
        <w:rPr>
          <w:rFonts w:asciiTheme="minorHAnsi" w:hAnsiTheme="minorHAnsi" w:cs="Arial"/>
          <w:spacing w:val="2"/>
          <w:sz w:val="21"/>
          <w:szCs w:val="21"/>
        </w:rPr>
      </w:pPr>
      <w:r w:rsidRPr="007E021C">
        <w:rPr>
          <w:rFonts w:asciiTheme="minorHAnsi" w:hAnsiTheme="minorHAnsi" w:cs="Arial"/>
          <w:spacing w:val="2"/>
          <w:sz w:val="21"/>
          <w:szCs w:val="21"/>
        </w:rPr>
        <w:t xml:space="preserve"> </w:t>
      </w:r>
    </w:p>
    <w:p w:rsidR="00A10853" w:rsidRPr="00A10853" w:rsidRDefault="00A10853" w:rsidP="00561281">
      <w:pPr>
        <w:pStyle w:val="BodyText"/>
        <w:ind w:left="180" w:right="58"/>
        <w:rPr>
          <w:rFonts w:asciiTheme="minorHAnsi" w:hAnsiTheme="minorHAnsi" w:cs="Arial"/>
          <w:sz w:val="10"/>
          <w:szCs w:val="21"/>
        </w:rPr>
      </w:pPr>
    </w:p>
    <w:tbl>
      <w:tblPr>
        <w:tblStyle w:val="TableGrid"/>
        <w:tblW w:w="10800" w:type="dxa"/>
        <w:tblInd w:w="-252" w:type="dxa"/>
        <w:tblLook w:val="04A0" w:firstRow="1" w:lastRow="0" w:firstColumn="1" w:lastColumn="0" w:noHBand="0" w:noVBand="1"/>
      </w:tblPr>
      <w:tblGrid>
        <w:gridCol w:w="5040"/>
        <w:gridCol w:w="270"/>
        <w:gridCol w:w="5490"/>
      </w:tblGrid>
      <w:tr w:rsidR="00A10853" w:rsidRPr="00933BD9" w:rsidTr="00C74377">
        <w:trPr>
          <w:trHeight w:val="459"/>
        </w:trPr>
        <w:tc>
          <w:tcPr>
            <w:tcW w:w="5040" w:type="dxa"/>
            <w:tcBorders>
              <w:top w:val="nil"/>
              <w:left w:val="nil"/>
              <w:right w:val="nil"/>
            </w:tcBorders>
          </w:tcPr>
          <w:p w:rsidR="00561281" w:rsidRPr="00933BD9" w:rsidRDefault="00561281" w:rsidP="00A10853">
            <w:pPr>
              <w:pStyle w:val="BodyText"/>
              <w:spacing w:before="20" w:line="245" w:lineRule="auto"/>
              <w:ind w:left="-108"/>
              <w:rPr>
                <w:rFonts w:ascii="Arial" w:hAnsi="Arial" w:cs="Arial"/>
                <w:b/>
                <w:i/>
                <w:sz w:val="18"/>
                <w:szCs w:val="21"/>
              </w:rPr>
            </w:pPr>
            <w:r w:rsidRPr="00933BD9">
              <w:rPr>
                <w:rFonts w:asciiTheme="minorHAnsi" w:hAnsiTheme="minorHAnsi"/>
                <w:b/>
                <w:i/>
                <w:sz w:val="18"/>
                <w:szCs w:val="17"/>
              </w:rPr>
              <w:lastRenderedPageBreak/>
              <w:t>For Organization:</w:t>
            </w:r>
          </w:p>
        </w:tc>
        <w:tc>
          <w:tcPr>
            <w:tcW w:w="270" w:type="dxa"/>
            <w:tcBorders>
              <w:top w:val="nil"/>
              <w:left w:val="nil"/>
              <w:bottom w:val="nil"/>
              <w:right w:val="nil"/>
            </w:tcBorders>
          </w:tcPr>
          <w:p w:rsidR="00561281" w:rsidRPr="00933BD9" w:rsidRDefault="00561281" w:rsidP="00383467">
            <w:pPr>
              <w:pStyle w:val="BodyText"/>
              <w:spacing w:after="0" w:line="72" w:lineRule="auto"/>
              <w:rPr>
                <w:rFonts w:ascii="Arial" w:hAnsi="Arial" w:cs="Arial"/>
                <w:b/>
                <w:i/>
                <w:sz w:val="18"/>
                <w:szCs w:val="21"/>
              </w:rPr>
            </w:pPr>
          </w:p>
        </w:tc>
        <w:tc>
          <w:tcPr>
            <w:tcW w:w="5490" w:type="dxa"/>
            <w:tcBorders>
              <w:top w:val="nil"/>
              <w:left w:val="nil"/>
              <w:right w:val="nil"/>
            </w:tcBorders>
          </w:tcPr>
          <w:p w:rsidR="00561281" w:rsidRPr="00933BD9" w:rsidRDefault="00561281" w:rsidP="00C74377">
            <w:pPr>
              <w:pStyle w:val="BodyText"/>
              <w:spacing w:before="20" w:line="245" w:lineRule="auto"/>
              <w:rPr>
                <w:rFonts w:ascii="Arial" w:hAnsi="Arial" w:cs="Arial"/>
                <w:b/>
                <w:i/>
                <w:sz w:val="18"/>
                <w:szCs w:val="21"/>
              </w:rPr>
            </w:pPr>
            <w:r w:rsidRPr="00933BD9">
              <w:rPr>
                <w:rFonts w:asciiTheme="minorHAnsi" w:hAnsiTheme="minorHAnsi"/>
                <w:b/>
                <w:i/>
                <w:sz w:val="18"/>
                <w:szCs w:val="17"/>
              </w:rPr>
              <w:t xml:space="preserve">For </w:t>
            </w:r>
            <w:r w:rsidR="00C74377">
              <w:rPr>
                <w:rFonts w:asciiTheme="minorHAnsi" w:hAnsiTheme="minorHAnsi"/>
                <w:b/>
                <w:i/>
                <w:sz w:val="18"/>
                <w:szCs w:val="17"/>
              </w:rPr>
              <w:t>Alliant Quality</w:t>
            </w:r>
            <w:r w:rsidRPr="00933BD9">
              <w:rPr>
                <w:rFonts w:asciiTheme="minorHAnsi" w:hAnsiTheme="minorHAnsi"/>
                <w:b/>
                <w:i/>
                <w:sz w:val="18"/>
                <w:szCs w:val="17"/>
              </w:rPr>
              <w:t>:</w:t>
            </w:r>
          </w:p>
        </w:tc>
      </w:tr>
      <w:tr w:rsidR="00A10853" w:rsidRPr="007E021C" w:rsidTr="00C74377">
        <w:trPr>
          <w:trHeight w:val="476"/>
        </w:trPr>
        <w:tc>
          <w:tcPr>
            <w:tcW w:w="5040" w:type="dxa"/>
            <w:tcBorders>
              <w:left w:val="nil"/>
              <w:right w:val="nil"/>
            </w:tcBorders>
          </w:tcPr>
          <w:p w:rsidR="00561281" w:rsidRPr="007E021C" w:rsidRDefault="00561281" w:rsidP="00A9212F">
            <w:pPr>
              <w:pStyle w:val="BodyText"/>
              <w:tabs>
                <w:tab w:val="left" w:pos="3042"/>
                <w:tab w:val="left" w:pos="3582"/>
              </w:tabs>
              <w:spacing w:before="20" w:line="245" w:lineRule="auto"/>
              <w:ind w:left="-108"/>
              <w:rPr>
                <w:rFonts w:ascii="Arial" w:hAnsi="Arial" w:cs="Arial"/>
                <w:i/>
                <w:spacing w:val="4"/>
                <w:sz w:val="16"/>
                <w:szCs w:val="17"/>
              </w:rPr>
            </w:pPr>
            <w:r w:rsidRPr="007E021C">
              <w:rPr>
                <w:rFonts w:ascii="Arial" w:hAnsi="Arial" w:cs="Arial"/>
                <w:i/>
                <w:spacing w:val="4"/>
                <w:sz w:val="16"/>
                <w:szCs w:val="17"/>
              </w:rPr>
              <w:t>Signature of Authorized Representative</w:t>
            </w:r>
            <w:r w:rsidR="00A10853" w:rsidRPr="007E021C">
              <w:rPr>
                <w:rFonts w:ascii="Arial" w:hAnsi="Arial" w:cs="Arial"/>
                <w:i/>
                <w:spacing w:val="4"/>
                <w:sz w:val="16"/>
                <w:szCs w:val="17"/>
              </w:rPr>
              <w:tab/>
            </w:r>
            <w:r w:rsidR="00A9212F">
              <w:rPr>
                <w:rFonts w:ascii="Arial" w:hAnsi="Arial" w:cs="Arial"/>
                <w:i/>
                <w:spacing w:val="4"/>
                <w:sz w:val="16"/>
                <w:szCs w:val="17"/>
              </w:rPr>
              <w:tab/>
            </w:r>
            <w:r w:rsidR="00A10853" w:rsidRPr="007E021C">
              <w:rPr>
                <w:rFonts w:ascii="Arial" w:hAnsi="Arial" w:cs="Arial"/>
                <w:i/>
                <w:spacing w:val="4"/>
                <w:sz w:val="16"/>
                <w:szCs w:val="17"/>
              </w:rPr>
              <w:t>Date</w:t>
            </w:r>
          </w:p>
        </w:tc>
        <w:tc>
          <w:tcPr>
            <w:tcW w:w="270" w:type="dxa"/>
            <w:tcBorders>
              <w:top w:val="nil"/>
              <w:left w:val="nil"/>
              <w:bottom w:val="nil"/>
              <w:right w:val="nil"/>
            </w:tcBorders>
          </w:tcPr>
          <w:p w:rsidR="00561281" w:rsidRPr="007E021C" w:rsidRDefault="00561281" w:rsidP="00383467">
            <w:pPr>
              <w:pStyle w:val="BodyText"/>
              <w:spacing w:after="0" w:line="72" w:lineRule="auto"/>
              <w:rPr>
                <w:rFonts w:ascii="Arial" w:hAnsi="Arial" w:cs="Arial"/>
                <w:i/>
                <w:spacing w:val="4"/>
                <w:sz w:val="16"/>
                <w:szCs w:val="21"/>
              </w:rPr>
            </w:pPr>
          </w:p>
        </w:tc>
        <w:tc>
          <w:tcPr>
            <w:tcW w:w="5490" w:type="dxa"/>
            <w:tcBorders>
              <w:left w:val="nil"/>
              <w:bottom w:val="single" w:sz="4" w:space="0" w:color="auto"/>
              <w:right w:val="nil"/>
            </w:tcBorders>
          </w:tcPr>
          <w:p w:rsidR="00561281" w:rsidRPr="007E021C" w:rsidRDefault="00FF4ABF">
            <w:pPr>
              <w:pStyle w:val="BodyText"/>
              <w:tabs>
                <w:tab w:val="left" w:pos="3916"/>
              </w:tabs>
              <w:spacing w:before="20" w:line="245" w:lineRule="auto"/>
              <w:rPr>
                <w:rFonts w:ascii="Arial" w:hAnsi="Arial" w:cs="Arial"/>
                <w:i/>
                <w:spacing w:val="4"/>
                <w:sz w:val="16"/>
                <w:szCs w:val="17"/>
              </w:rPr>
            </w:pPr>
            <w:r>
              <w:rPr>
                <w:rFonts w:ascii="Arial" w:hAnsi="Arial" w:cs="Arial"/>
                <w:i/>
                <w:spacing w:val="4"/>
                <w:sz w:val="16"/>
                <w:szCs w:val="17"/>
              </w:rPr>
              <w:t>Signature of QIN-QIO Representative</w:t>
            </w:r>
            <w:r w:rsidR="00561281" w:rsidRPr="007E021C">
              <w:rPr>
                <w:rFonts w:ascii="Arial" w:hAnsi="Arial" w:cs="Arial"/>
                <w:i/>
                <w:spacing w:val="4"/>
                <w:sz w:val="16"/>
                <w:szCs w:val="17"/>
              </w:rPr>
              <w:tab/>
              <w:t>Date</w:t>
            </w:r>
          </w:p>
        </w:tc>
      </w:tr>
      <w:tr w:rsidR="00A10853" w:rsidRPr="007E021C" w:rsidTr="00C74377">
        <w:trPr>
          <w:trHeight w:val="404"/>
        </w:trPr>
        <w:tc>
          <w:tcPr>
            <w:tcW w:w="5040" w:type="dxa"/>
            <w:tcBorders>
              <w:left w:val="nil"/>
              <w:right w:val="nil"/>
            </w:tcBorders>
          </w:tcPr>
          <w:p w:rsidR="00561281" w:rsidRPr="00687855" w:rsidRDefault="00561281" w:rsidP="00A9212F">
            <w:pPr>
              <w:pStyle w:val="BodyText"/>
              <w:tabs>
                <w:tab w:val="left" w:pos="2862"/>
                <w:tab w:val="left" w:pos="3582"/>
              </w:tabs>
              <w:spacing w:before="20" w:line="245" w:lineRule="auto"/>
              <w:ind w:left="-108"/>
              <w:rPr>
                <w:rFonts w:ascii="Arial" w:hAnsi="Arial" w:cs="Arial"/>
                <w:spacing w:val="4"/>
                <w:sz w:val="16"/>
                <w:szCs w:val="17"/>
              </w:rPr>
            </w:pPr>
            <w:r w:rsidRPr="007E021C">
              <w:rPr>
                <w:rFonts w:ascii="Arial" w:hAnsi="Arial" w:cs="Arial"/>
                <w:i/>
                <w:spacing w:val="4"/>
                <w:sz w:val="16"/>
                <w:szCs w:val="17"/>
              </w:rPr>
              <w:t>Printed Name</w:t>
            </w:r>
            <w:r w:rsidR="00A9212F">
              <w:rPr>
                <w:rFonts w:ascii="Arial" w:hAnsi="Arial" w:cs="Arial"/>
                <w:i/>
                <w:spacing w:val="4"/>
                <w:sz w:val="16"/>
                <w:szCs w:val="17"/>
              </w:rPr>
              <w:tab/>
              <w:t xml:space="preserve">    </w:t>
            </w:r>
            <w:r w:rsidR="00687855" w:rsidRPr="00687855">
              <w:rPr>
                <w:rFonts w:ascii="Arial" w:hAnsi="Arial" w:cs="Arial"/>
                <w:i/>
                <w:spacing w:val="4"/>
                <w:sz w:val="16"/>
                <w:szCs w:val="17"/>
              </w:rPr>
              <w:t>Title</w:t>
            </w:r>
          </w:p>
        </w:tc>
        <w:tc>
          <w:tcPr>
            <w:tcW w:w="270" w:type="dxa"/>
            <w:tcBorders>
              <w:top w:val="nil"/>
              <w:left w:val="nil"/>
              <w:bottom w:val="nil"/>
              <w:right w:val="nil"/>
            </w:tcBorders>
          </w:tcPr>
          <w:p w:rsidR="00561281" w:rsidRPr="007E021C" w:rsidRDefault="00561281" w:rsidP="00383467">
            <w:pPr>
              <w:pStyle w:val="BodyText"/>
              <w:spacing w:after="0" w:line="72" w:lineRule="auto"/>
              <w:rPr>
                <w:rFonts w:ascii="Arial" w:hAnsi="Arial" w:cs="Arial"/>
                <w:i/>
                <w:spacing w:val="4"/>
                <w:sz w:val="16"/>
                <w:szCs w:val="21"/>
              </w:rPr>
            </w:pPr>
          </w:p>
        </w:tc>
        <w:tc>
          <w:tcPr>
            <w:tcW w:w="5490" w:type="dxa"/>
            <w:tcBorders>
              <w:left w:val="nil"/>
              <w:bottom w:val="nil"/>
              <w:right w:val="nil"/>
            </w:tcBorders>
          </w:tcPr>
          <w:p w:rsidR="00561281" w:rsidRPr="007E021C" w:rsidRDefault="00FF4ABF">
            <w:pPr>
              <w:pStyle w:val="BodyText"/>
              <w:tabs>
                <w:tab w:val="left" w:pos="3930"/>
              </w:tabs>
              <w:spacing w:before="20" w:line="245" w:lineRule="auto"/>
              <w:rPr>
                <w:rFonts w:ascii="Arial" w:hAnsi="Arial" w:cs="Arial"/>
                <w:i/>
                <w:spacing w:val="4"/>
                <w:sz w:val="16"/>
                <w:szCs w:val="17"/>
              </w:rPr>
            </w:pPr>
            <w:r>
              <w:rPr>
                <w:rFonts w:ascii="Arial" w:hAnsi="Arial" w:cs="Arial"/>
                <w:i/>
                <w:spacing w:val="4"/>
                <w:sz w:val="16"/>
                <w:szCs w:val="17"/>
              </w:rPr>
              <w:t>Printed Name</w:t>
            </w:r>
            <w:r w:rsidR="00561281" w:rsidRPr="007E021C">
              <w:rPr>
                <w:rFonts w:ascii="Arial" w:hAnsi="Arial" w:cs="Arial"/>
                <w:i/>
                <w:spacing w:val="4"/>
                <w:sz w:val="16"/>
                <w:szCs w:val="17"/>
              </w:rPr>
              <w:tab/>
            </w:r>
            <w:r w:rsidR="00561281" w:rsidRPr="007E021C">
              <w:rPr>
                <w:rFonts w:ascii="Arial" w:hAnsi="Arial" w:cs="Arial"/>
                <w:i/>
                <w:spacing w:val="4"/>
                <w:sz w:val="16"/>
                <w:szCs w:val="17"/>
              </w:rPr>
              <w:tab/>
            </w:r>
          </w:p>
        </w:tc>
      </w:tr>
      <w:tr w:rsidR="00383467" w:rsidRPr="00A10853" w:rsidTr="00C74377">
        <w:trPr>
          <w:trHeight w:val="431"/>
        </w:trPr>
        <w:tc>
          <w:tcPr>
            <w:tcW w:w="5040" w:type="dxa"/>
            <w:tcBorders>
              <w:left w:val="nil"/>
              <w:bottom w:val="single" w:sz="4" w:space="0" w:color="auto"/>
              <w:right w:val="nil"/>
            </w:tcBorders>
          </w:tcPr>
          <w:p w:rsidR="00383467" w:rsidRPr="007E021C" w:rsidRDefault="00383467" w:rsidP="00A9212F">
            <w:pPr>
              <w:pStyle w:val="BodyText"/>
              <w:tabs>
                <w:tab w:val="left" w:pos="3582"/>
              </w:tabs>
              <w:spacing w:before="20" w:line="245" w:lineRule="auto"/>
              <w:ind w:left="-108"/>
              <w:rPr>
                <w:rFonts w:ascii="Arial" w:hAnsi="Arial" w:cs="Arial"/>
                <w:i/>
                <w:spacing w:val="4"/>
                <w:sz w:val="16"/>
                <w:szCs w:val="17"/>
              </w:rPr>
            </w:pPr>
            <w:r w:rsidRPr="007E021C">
              <w:rPr>
                <w:rFonts w:ascii="Arial" w:hAnsi="Arial" w:cs="Arial"/>
                <w:i/>
                <w:spacing w:val="4"/>
                <w:sz w:val="16"/>
                <w:szCs w:val="17"/>
              </w:rPr>
              <w:t>Organization Name</w:t>
            </w:r>
            <w:r w:rsidR="00A9212F">
              <w:rPr>
                <w:rFonts w:ascii="Arial" w:hAnsi="Arial" w:cs="Arial"/>
                <w:i/>
                <w:spacing w:val="4"/>
                <w:sz w:val="16"/>
                <w:szCs w:val="17"/>
              </w:rPr>
              <w:tab/>
            </w:r>
            <w:r>
              <w:rPr>
                <w:rFonts w:ascii="Arial" w:hAnsi="Arial" w:cs="Arial"/>
                <w:i/>
                <w:spacing w:val="4"/>
                <w:sz w:val="16"/>
                <w:szCs w:val="17"/>
              </w:rPr>
              <w:t>CCN</w:t>
            </w:r>
          </w:p>
        </w:tc>
        <w:tc>
          <w:tcPr>
            <w:tcW w:w="270" w:type="dxa"/>
            <w:tcBorders>
              <w:top w:val="nil"/>
              <w:left w:val="nil"/>
              <w:bottom w:val="nil"/>
              <w:right w:val="nil"/>
            </w:tcBorders>
          </w:tcPr>
          <w:p w:rsidR="00383467" w:rsidRPr="00A10853" w:rsidRDefault="00383467" w:rsidP="00383467">
            <w:pPr>
              <w:pStyle w:val="BodyText"/>
              <w:spacing w:after="0" w:line="72" w:lineRule="auto"/>
              <w:rPr>
                <w:rFonts w:ascii="Arial" w:hAnsi="Arial" w:cs="Arial"/>
                <w:i/>
                <w:spacing w:val="2"/>
                <w:sz w:val="16"/>
                <w:szCs w:val="21"/>
              </w:rPr>
            </w:pPr>
          </w:p>
        </w:tc>
        <w:tc>
          <w:tcPr>
            <w:tcW w:w="5490" w:type="dxa"/>
            <w:vMerge w:val="restart"/>
            <w:tcBorders>
              <w:top w:val="nil"/>
              <w:left w:val="nil"/>
              <w:right w:val="nil"/>
            </w:tcBorders>
          </w:tcPr>
          <w:p w:rsidR="00B17188" w:rsidRDefault="00383467" w:rsidP="00A9212F">
            <w:pPr>
              <w:tabs>
                <w:tab w:val="left" w:pos="810"/>
              </w:tabs>
              <w:rPr>
                <w:rFonts w:asciiTheme="minorHAnsi" w:eastAsiaTheme="minorHAnsi" w:hAnsiTheme="minorHAnsi" w:cs="Arial"/>
                <w:b/>
                <w:spacing w:val="-2"/>
                <w:szCs w:val="22"/>
              </w:rPr>
            </w:pPr>
            <w:r w:rsidRPr="00383467">
              <w:rPr>
                <w:rFonts w:eastAsiaTheme="minorHAnsi" w:cstheme="minorBidi"/>
                <w:b/>
                <w:i/>
                <w:spacing w:val="2"/>
                <w:szCs w:val="22"/>
              </w:rPr>
              <w:t xml:space="preserve">Contact: </w:t>
            </w:r>
            <w:r w:rsidRPr="00383467">
              <w:rPr>
                <w:rFonts w:asciiTheme="minorHAnsi" w:eastAsiaTheme="minorHAnsi" w:hAnsiTheme="minorHAnsi" w:cstheme="minorBidi"/>
                <w:b/>
                <w:spacing w:val="2"/>
                <w:szCs w:val="22"/>
              </w:rPr>
              <w:t>Tara McAdoo, MSM</w:t>
            </w:r>
            <w:r w:rsidRPr="00383467">
              <w:rPr>
                <w:rFonts w:asciiTheme="minorHAnsi" w:hAnsiTheme="minorHAnsi"/>
                <w:b/>
                <w:spacing w:val="2"/>
                <w:sz w:val="18"/>
              </w:rPr>
              <w:t xml:space="preserve"> - </w:t>
            </w:r>
            <w:r w:rsidRPr="00383467">
              <w:rPr>
                <w:rFonts w:asciiTheme="minorHAnsi" w:eastAsiaTheme="minorHAnsi" w:hAnsiTheme="minorHAnsi" w:cstheme="minorBidi"/>
                <w:b/>
                <w:spacing w:val="2"/>
                <w:szCs w:val="22"/>
              </w:rPr>
              <w:t>(678) 527-3673</w:t>
            </w:r>
            <w:r w:rsidRPr="00383467">
              <w:rPr>
                <w:rFonts w:asciiTheme="minorHAnsi" w:eastAsiaTheme="minorHAnsi" w:hAnsiTheme="minorHAnsi" w:cstheme="minorBidi"/>
                <w:b/>
                <w:spacing w:val="2"/>
                <w:szCs w:val="22"/>
              </w:rPr>
              <w:br/>
            </w:r>
            <w:r w:rsidRPr="00383467">
              <w:rPr>
                <w:rFonts w:asciiTheme="minorHAnsi" w:eastAsiaTheme="minorHAnsi" w:hAnsiTheme="minorHAnsi" w:cs="Arial"/>
                <w:b/>
                <w:spacing w:val="-2"/>
                <w:szCs w:val="22"/>
              </w:rPr>
              <w:tab/>
            </w:r>
            <w:r w:rsidR="00C74377">
              <w:rPr>
                <w:rFonts w:asciiTheme="minorHAnsi" w:eastAsiaTheme="minorHAnsi" w:hAnsiTheme="minorHAnsi" w:cs="Arial"/>
                <w:b/>
                <w:spacing w:val="-2"/>
                <w:szCs w:val="22"/>
              </w:rPr>
              <w:t>Alliant Quality</w:t>
            </w:r>
            <w:r w:rsidRPr="00383467">
              <w:rPr>
                <w:rFonts w:asciiTheme="minorHAnsi" w:eastAsiaTheme="minorHAnsi" w:hAnsiTheme="minorHAnsi" w:cs="Arial"/>
                <w:b/>
                <w:spacing w:val="-2"/>
                <w:szCs w:val="22"/>
              </w:rPr>
              <w:t xml:space="preserve"> </w:t>
            </w:r>
            <w:r w:rsidR="00B17188">
              <w:rPr>
                <w:rFonts w:asciiTheme="minorHAnsi" w:eastAsiaTheme="minorHAnsi" w:hAnsiTheme="minorHAnsi" w:cs="Arial"/>
                <w:b/>
                <w:spacing w:val="-2"/>
                <w:szCs w:val="22"/>
              </w:rPr>
              <w:t>Physician Initiatives Task Lead</w:t>
            </w:r>
          </w:p>
          <w:p w:rsidR="00383467" w:rsidRPr="00383467" w:rsidRDefault="00B17188" w:rsidP="00A9212F">
            <w:pPr>
              <w:tabs>
                <w:tab w:val="left" w:pos="810"/>
              </w:tabs>
              <w:rPr>
                <w:rFonts w:asciiTheme="minorHAnsi" w:hAnsiTheme="minorHAnsi"/>
                <w:spacing w:val="2"/>
                <w:sz w:val="18"/>
              </w:rPr>
            </w:pPr>
            <w:r>
              <w:rPr>
                <w:rFonts w:asciiTheme="minorHAnsi" w:eastAsiaTheme="minorHAnsi" w:hAnsiTheme="minorHAnsi" w:cs="Arial"/>
                <w:b/>
                <w:spacing w:val="-2"/>
                <w:szCs w:val="22"/>
              </w:rPr>
              <w:t xml:space="preserve">                  </w:t>
            </w:r>
            <w:r w:rsidR="00383467" w:rsidRPr="00383467">
              <w:rPr>
                <w:rFonts w:asciiTheme="minorHAnsi" w:eastAsiaTheme="minorHAnsi" w:hAnsiTheme="minorHAnsi" w:cs="Arial"/>
                <w:b/>
                <w:spacing w:val="-2"/>
                <w:szCs w:val="22"/>
              </w:rPr>
              <w:t>Georgia</w:t>
            </w:r>
            <w:r>
              <w:rPr>
                <w:rFonts w:asciiTheme="minorHAnsi" w:eastAsiaTheme="minorHAnsi" w:hAnsiTheme="minorHAnsi" w:cs="Arial"/>
                <w:b/>
                <w:spacing w:val="-2"/>
                <w:szCs w:val="22"/>
              </w:rPr>
              <w:t xml:space="preserve"> and North Carolina </w:t>
            </w:r>
          </w:p>
          <w:p w:rsidR="00383467" w:rsidRDefault="00383467" w:rsidP="00A9212F">
            <w:pPr>
              <w:tabs>
                <w:tab w:val="left" w:pos="810"/>
              </w:tabs>
              <w:rPr>
                <w:rStyle w:val="Hyperlink"/>
                <w:rFonts w:ascii="Arial" w:hAnsi="Arial" w:cs="Arial"/>
                <w:b/>
                <w:spacing w:val="6"/>
                <w:sz w:val="17"/>
                <w:szCs w:val="17"/>
              </w:rPr>
            </w:pPr>
            <w:r w:rsidRPr="00383467">
              <w:rPr>
                <w:rFonts w:asciiTheme="minorHAnsi" w:eastAsiaTheme="minorHAnsi" w:hAnsiTheme="minorHAnsi" w:cs="Arial"/>
                <w:b/>
                <w:spacing w:val="-2"/>
                <w:szCs w:val="22"/>
              </w:rPr>
              <w:tab/>
            </w:r>
            <w:hyperlink r:id="rId8" w:history="1">
              <w:r w:rsidR="00FE5BC2" w:rsidRPr="00DA3A80">
                <w:rPr>
                  <w:rStyle w:val="Hyperlink"/>
                  <w:rFonts w:ascii="Arial" w:hAnsi="Arial" w:cs="Arial"/>
                  <w:b/>
                  <w:spacing w:val="6"/>
                  <w:sz w:val="17"/>
                  <w:szCs w:val="17"/>
                </w:rPr>
                <w:t>tara.mcadoo@alliantquality.org</w:t>
              </w:r>
            </w:hyperlink>
          </w:p>
          <w:p w:rsidR="00FE5BC2" w:rsidRPr="00FE5BC2" w:rsidRDefault="00FE5BC2" w:rsidP="00A9212F">
            <w:pPr>
              <w:tabs>
                <w:tab w:val="left" w:pos="810"/>
              </w:tabs>
              <w:rPr>
                <w:rFonts w:asciiTheme="minorHAnsi" w:eastAsiaTheme="minorHAnsi" w:hAnsiTheme="minorHAnsi" w:cs="Arial"/>
                <w:b/>
                <w:spacing w:val="-2"/>
                <w:szCs w:val="22"/>
              </w:rPr>
            </w:pPr>
            <w:r w:rsidRPr="00FE5BC2">
              <w:rPr>
                <w:rFonts w:asciiTheme="minorHAnsi" w:eastAsiaTheme="minorHAnsi" w:hAnsiTheme="minorHAnsi" w:cs="Arial"/>
                <w:b/>
                <w:spacing w:val="-2"/>
                <w:szCs w:val="22"/>
              </w:rPr>
              <w:t xml:space="preserve">                </w:t>
            </w:r>
            <w:r>
              <w:rPr>
                <w:rFonts w:asciiTheme="minorHAnsi" w:eastAsiaTheme="minorHAnsi" w:hAnsiTheme="minorHAnsi" w:cs="Arial"/>
                <w:b/>
                <w:spacing w:val="-2"/>
                <w:szCs w:val="22"/>
              </w:rPr>
              <w:t xml:space="preserve">   1455 Lincoln Parkway Ste. 800 Atlanta, GA 30346</w:t>
            </w:r>
          </w:p>
          <w:p w:rsidR="00B17188" w:rsidRPr="00FE5BC2" w:rsidRDefault="00C74377" w:rsidP="00B17188">
            <w:pPr>
              <w:tabs>
                <w:tab w:val="left" w:pos="792"/>
              </w:tabs>
              <w:spacing w:before="60"/>
              <w:ind w:left="720"/>
              <w:rPr>
                <w:rFonts w:asciiTheme="minorHAnsi" w:eastAsiaTheme="minorHAnsi" w:hAnsiTheme="minorHAnsi" w:cs="Arial"/>
                <w:b/>
                <w:spacing w:val="-2"/>
                <w:szCs w:val="22"/>
              </w:rPr>
            </w:pPr>
            <w:r w:rsidRPr="00FE5BC2">
              <w:rPr>
                <w:rFonts w:asciiTheme="minorHAnsi" w:eastAsiaTheme="minorHAnsi" w:hAnsiTheme="minorHAnsi" w:cs="Arial"/>
                <w:b/>
                <w:spacing w:val="-2"/>
                <w:szCs w:val="22"/>
              </w:rPr>
              <w:tab/>
            </w:r>
          </w:p>
          <w:p w:rsidR="00383467" w:rsidRPr="00383467" w:rsidRDefault="00383467" w:rsidP="00A9212F">
            <w:pPr>
              <w:tabs>
                <w:tab w:val="left" w:pos="810"/>
              </w:tabs>
              <w:rPr>
                <w:rFonts w:ascii="Arial" w:hAnsi="Arial" w:cs="Arial"/>
                <w:b/>
                <w:color w:val="0000FF" w:themeColor="hyperlink"/>
                <w:spacing w:val="6"/>
                <w:sz w:val="17"/>
                <w:szCs w:val="17"/>
                <w:u w:val="single"/>
              </w:rPr>
            </w:pPr>
            <w:r w:rsidRPr="00383467">
              <w:rPr>
                <w:rFonts w:ascii="Arial" w:hAnsi="Arial" w:cs="Arial"/>
                <w:i/>
                <w:spacing w:val="2"/>
                <w:sz w:val="16"/>
                <w:szCs w:val="17"/>
              </w:rPr>
              <w:tab/>
              <w:t xml:space="preserve">   </w:t>
            </w:r>
          </w:p>
        </w:tc>
      </w:tr>
      <w:tr w:rsidR="00383467" w:rsidRPr="00A10853" w:rsidTr="00C74377">
        <w:trPr>
          <w:trHeight w:val="440"/>
        </w:trPr>
        <w:tc>
          <w:tcPr>
            <w:tcW w:w="5040" w:type="dxa"/>
            <w:tcBorders>
              <w:left w:val="nil"/>
              <w:bottom w:val="single" w:sz="4" w:space="0" w:color="auto"/>
              <w:right w:val="nil"/>
            </w:tcBorders>
          </w:tcPr>
          <w:p w:rsidR="00383467" w:rsidRPr="007E021C" w:rsidRDefault="00A9212F" w:rsidP="00A9212F">
            <w:pPr>
              <w:pStyle w:val="BodyText"/>
              <w:tabs>
                <w:tab w:val="left" w:pos="2862"/>
                <w:tab w:val="left" w:pos="3582"/>
              </w:tabs>
              <w:spacing w:before="20" w:line="245" w:lineRule="auto"/>
              <w:ind w:left="-108"/>
              <w:rPr>
                <w:rFonts w:ascii="Arial" w:hAnsi="Arial" w:cs="Arial"/>
                <w:i/>
                <w:spacing w:val="4"/>
                <w:sz w:val="16"/>
                <w:szCs w:val="17"/>
              </w:rPr>
            </w:pPr>
            <w:r>
              <w:rPr>
                <w:rFonts w:ascii="Arial" w:hAnsi="Arial" w:cs="Arial"/>
                <w:i/>
                <w:spacing w:val="4"/>
                <w:sz w:val="16"/>
                <w:szCs w:val="17"/>
              </w:rPr>
              <w:t>Email Address</w:t>
            </w:r>
            <w:r>
              <w:rPr>
                <w:rFonts w:ascii="Arial" w:hAnsi="Arial" w:cs="Arial"/>
                <w:i/>
                <w:spacing w:val="4"/>
                <w:sz w:val="16"/>
                <w:szCs w:val="17"/>
              </w:rPr>
              <w:tab/>
              <w:t xml:space="preserve">   </w:t>
            </w:r>
            <w:r w:rsidR="00383467" w:rsidRPr="007E021C">
              <w:rPr>
                <w:rFonts w:ascii="Arial" w:hAnsi="Arial" w:cs="Arial"/>
                <w:i/>
                <w:spacing w:val="4"/>
                <w:sz w:val="16"/>
                <w:szCs w:val="17"/>
              </w:rPr>
              <w:t>Telephone</w:t>
            </w:r>
          </w:p>
        </w:tc>
        <w:tc>
          <w:tcPr>
            <w:tcW w:w="270" w:type="dxa"/>
            <w:tcBorders>
              <w:top w:val="nil"/>
              <w:left w:val="nil"/>
              <w:bottom w:val="nil"/>
              <w:right w:val="nil"/>
            </w:tcBorders>
          </w:tcPr>
          <w:p w:rsidR="00383467" w:rsidRPr="00A10853" w:rsidRDefault="00383467" w:rsidP="00383467">
            <w:pPr>
              <w:pStyle w:val="BodyText"/>
              <w:spacing w:after="0" w:line="72" w:lineRule="auto"/>
              <w:rPr>
                <w:rFonts w:ascii="Arial" w:hAnsi="Arial" w:cs="Arial"/>
                <w:i/>
                <w:spacing w:val="2"/>
                <w:sz w:val="16"/>
                <w:szCs w:val="21"/>
              </w:rPr>
            </w:pPr>
          </w:p>
        </w:tc>
        <w:tc>
          <w:tcPr>
            <w:tcW w:w="5490" w:type="dxa"/>
            <w:vMerge/>
            <w:tcBorders>
              <w:left w:val="nil"/>
              <w:right w:val="nil"/>
            </w:tcBorders>
          </w:tcPr>
          <w:p w:rsidR="00383467" w:rsidRPr="00A10853" w:rsidRDefault="00383467">
            <w:pPr>
              <w:pStyle w:val="BodyText"/>
              <w:tabs>
                <w:tab w:val="left" w:pos="951"/>
                <w:tab w:val="left" w:pos="3930"/>
              </w:tabs>
              <w:spacing w:before="20" w:line="245" w:lineRule="auto"/>
              <w:rPr>
                <w:rFonts w:ascii="Arial" w:hAnsi="Arial" w:cs="Arial"/>
                <w:i/>
                <w:spacing w:val="2"/>
                <w:sz w:val="16"/>
                <w:szCs w:val="17"/>
              </w:rPr>
            </w:pPr>
          </w:p>
        </w:tc>
      </w:tr>
      <w:tr w:rsidR="00383467" w:rsidRPr="00A10853" w:rsidTr="00C74377">
        <w:trPr>
          <w:trHeight w:val="440"/>
        </w:trPr>
        <w:tc>
          <w:tcPr>
            <w:tcW w:w="5040" w:type="dxa"/>
            <w:tcBorders>
              <w:top w:val="single" w:sz="4" w:space="0" w:color="auto"/>
              <w:left w:val="nil"/>
              <w:bottom w:val="single" w:sz="4" w:space="0" w:color="auto"/>
              <w:right w:val="nil"/>
            </w:tcBorders>
          </w:tcPr>
          <w:p w:rsidR="00383467" w:rsidRPr="007E021C" w:rsidRDefault="00A9212F" w:rsidP="00A9212F">
            <w:pPr>
              <w:pStyle w:val="BodyText"/>
              <w:tabs>
                <w:tab w:val="left" w:pos="2862"/>
              </w:tabs>
              <w:spacing w:before="20" w:line="245" w:lineRule="auto"/>
              <w:ind w:left="-108"/>
              <w:rPr>
                <w:rFonts w:ascii="Arial" w:hAnsi="Arial" w:cs="Arial"/>
                <w:i/>
                <w:spacing w:val="4"/>
                <w:sz w:val="16"/>
                <w:szCs w:val="17"/>
              </w:rPr>
            </w:pPr>
            <w:r>
              <w:rPr>
                <w:rFonts w:ascii="Arial" w:hAnsi="Arial" w:cs="Arial"/>
                <w:i/>
                <w:spacing w:val="4"/>
                <w:sz w:val="16"/>
                <w:szCs w:val="17"/>
              </w:rPr>
              <w:t>Tax ID</w:t>
            </w:r>
            <w:r>
              <w:rPr>
                <w:rFonts w:ascii="Arial" w:hAnsi="Arial" w:cs="Arial"/>
                <w:i/>
                <w:spacing w:val="4"/>
                <w:sz w:val="16"/>
                <w:szCs w:val="17"/>
              </w:rPr>
              <w:tab/>
              <w:t xml:space="preserve">   </w:t>
            </w:r>
            <w:r w:rsidR="00383467" w:rsidRPr="00A9212F">
              <w:rPr>
                <w:rFonts w:ascii="Arial" w:hAnsi="Arial" w:cs="Arial"/>
                <w:i/>
                <w:spacing w:val="-4"/>
                <w:sz w:val="16"/>
                <w:szCs w:val="17"/>
              </w:rPr>
              <w:t>Organizational NPI</w:t>
            </w:r>
          </w:p>
        </w:tc>
        <w:tc>
          <w:tcPr>
            <w:tcW w:w="270" w:type="dxa"/>
            <w:tcBorders>
              <w:top w:val="nil"/>
              <w:left w:val="nil"/>
              <w:bottom w:val="nil"/>
              <w:right w:val="nil"/>
            </w:tcBorders>
          </w:tcPr>
          <w:p w:rsidR="00383467" w:rsidRPr="00A10853" w:rsidRDefault="00383467" w:rsidP="00383467">
            <w:pPr>
              <w:pStyle w:val="BodyText"/>
              <w:spacing w:after="0" w:line="72" w:lineRule="auto"/>
              <w:rPr>
                <w:rFonts w:ascii="Arial" w:hAnsi="Arial" w:cs="Arial"/>
                <w:i/>
                <w:spacing w:val="2"/>
                <w:sz w:val="16"/>
                <w:szCs w:val="21"/>
              </w:rPr>
            </w:pPr>
          </w:p>
        </w:tc>
        <w:tc>
          <w:tcPr>
            <w:tcW w:w="5490" w:type="dxa"/>
            <w:vMerge/>
            <w:tcBorders>
              <w:left w:val="nil"/>
              <w:right w:val="nil"/>
            </w:tcBorders>
          </w:tcPr>
          <w:p w:rsidR="00383467" w:rsidRPr="00A10853" w:rsidRDefault="00383467" w:rsidP="00A10853">
            <w:pPr>
              <w:pStyle w:val="BodyText"/>
              <w:tabs>
                <w:tab w:val="left" w:pos="3930"/>
              </w:tabs>
              <w:spacing w:before="20" w:line="245" w:lineRule="auto"/>
              <w:rPr>
                <w:rFonts w:ascii="Arial" w:hAnsi="Arial" w:cs="Arial"/>
                <w:i/>
                <w:spacing w:val="2"/>
                <w:sz w:val="16"/>
                <w:szCs w:val="17"/>
              </w:rPr>
            </w:pPr>
          </w:p>
        </w:tc>
      </w:tr>
      <w:tr w:rsidR="00383467" w:rsidRPr="00A10853" w:rsidTr="00C74377">
        <w:trPr>
          <w:trHeight w:val="170"/>
        </w:trPr>
        <w:tc>
          <w:tcPr>
            <w:tcW w:w="5040" w:type="dxa"/>
            <w:tcBorders>
              <w:top w:val="single" w:sz="4" w:space="0" w:color="auto"/>
              <w:left w:val="nil"/>
              <w:bottom w:val="nil"/>
              <w:right w:val="nil"/>
            </w:tcBorders>
          </w:tcPr>
          <w:p w:rsidR="00383467" w:rsidRPr="00383467" w:rsidRDefault="00383467" w:rsidP="00A9212F">
            <w:pPr>
              <w:pStyle w:val="BodyText"/>
              <w:tabs>
                <w:tab w:val="left" w:pos="3042"/>
              </w:tabs>
              <w:spacing w:before="20" w:after="40" w:line="245" w:lineRule="auto"/>
              <w:ind w:left="-115"/>
              <w:rPr>
                <w:rFonts w:ascii="Arial" w:hAnsi="Arial" w:cs="Arial"/>
                <w:i/>
                <w:spacing w:val="4"/>
                <w:sz w:val="16"/>
                <w:szCs w:val="17"/>
              </w:rPr>
            </w:pPr>
            <w:r w:rsidRPr="00383467">
              <w:rPr>
                <w:rFonts w:ascii="Arial" w:hAnsi="Arial" w:cs="Arial"/>
                <w:i/>
                <w:spacing w:val="4"/>
                <w:sz w:val="16"/>
                <w:szCs w:val="17"/>
              </w:rPr>
              <w:t>E</w:t>
            </w:r>
            <w:r>
              <w:rPr>
                <w:rFonts w:ascii="Arial" w:hAnsi="Arial" w:cs="Arial"/>
                <w:i/>
                <w:spacing w:val="4"/>
                <w:sz w:val="16"/>
                <w:szCs w:val="17"/>
              </w:rPr>
              <w:t>H</w:t>
            </w:r>
            <w:r w:rsidRPr="00383467">
              <w:rPr>
                <w:rFonts w:ascii="Arial" w:hAnsi="Arial" w:cs="Arial"/>
                <w:i/>
                <w:spacing w:val="4"/>
                <w:sz w:val="16"/>
                <w:szCs w:val="17"/>
              </w:rPr>
              <w:t>R</w:t>
            </w:r>
            <w:r w:rsidRPr="00383467">
              <w:rPr>
                <w:rFonts w:ascii="Arial" w:hAnsi="Arial" w:cs="Arial"/>
                <w:i/>
                <w:spacing w:val="4"/>
                <w:sz w:val="16"/>
                <w:szCs w:val="17"/>
              </w:rPr>
              <w:tab/>
              <w:t>Version</w:t>
            </w:r>
            <w:r w:rsidRPr="00383467">
              <w:rPr>
                <w:rFonts w:ascii="Arial" w:hAnsi="Arial" w:cs="Arial"/>
                <w:i/>
                <w:spacing w:val="4"/>
                <w:sz w:val="16"/>
                <w:szCs w:val="17"/>
              </w:rPr>
              <w:tab/>
            </w:r>
          </w:p>
        </w:tc>
        <w:tc>
          <w:tcPr>
            <w:tcW w:w="270" w:type="dxa"/>
            <w:tcBorders>
              <w:top w:val="nil"/>
              <w:left w:val="nil"/>
              <w:bottom w:val="nil"/>
              <w:right w:val="nil"/>
            </w:tcBorders>
          </w:tcPr>
          <w:p w:rsidR="00383467" w:rsidRPr="00A10853" w:rsidRDefault="00383467" w:rsidP="00383467">
            <w:pPr>
              <w:pStyle w:val="BodyText"/>
              <w:spacing w:after="0" w:line="72" w:lineRule="auto"/>
              <w:rPr>
                <w:rFonts w:ascii="Arial" w:hAnsi="Arial" w:cs="Arial"/>
                <w:i/>
                <w:spacing w:val="2"/>
                <w:sz w:val="16"/>
                <w:szCs w:val="21"/>
              </w:rPr>
            </w:pPr>
          </w:p>
        </w:tc>
        <w:tc>
          <w:tcPr>
            <w:tcW w:w="5490" w:type="dxa"/>
            <w:vMerge/>
            <w:tcBorders>
              <w:left w:val="nil"/>
              <w:bottom w:val="nil"/>
              <w:right w:val="nil"/>
            </w:tcBorders>
          </w:tcPr>
          <w:p w:rsidR="00383467" w:rsidRPr="00A10853" w:rsidRDefault="00383467" w:rsidP="00A10853">
            <w:pPr>
              <w:pStyle w:val="BodyText"/>
              <w:tabs>
                <w:tab w:val="left" w:pos="3930"/>
              </w:tabs>
              <w:spacing w:before="20" w:line="245" w:lineRule="auto"/>
              <w:rPr>
                <w:rFonts w:ascii="Arial" w:hAnsi="Arial" w:cs="Arial"/>
                <w:i/>
                <w:spacing w:val="2"/>
                <w:sz w:val="16"/>
                <w:szCs w:val="17"/>
              </w:rPr>
            </w:pPr>
          </w:p>
        </w:tc>
      </w:tr>
    </w:tbl>
    <w:p w:rsidR="00612877" w:rsidRPr="007E021C" w:rsidRDefault="00612877" w:rsidP="007E021C">
      <w:pPr>
        <w:pStyle w:val="Heading2"/>
        <w:spacing w:before="0" w:after="80" w:line="168" w:lineRule="auto"/>
        <w:rPr>
          <w:rFonts w:asciiTheme="minorHAnsi" w:hAnsiTheme="minorHAnsi"/>
          <w:sz w:val="8"/>
        </w:rPr>
      </w:pPr>
    </w:p>
    <w:p w:rsidR="00C01261" w:rsidRPr="002954D2" w:rsidRDefault="00612877" w:rsidP="00F06849">
      <w:pPr>
        <w:pStyle w:val="Heading2"/>
        <w:spacing w:before="0" w:after="20"/>
        <w:ind w:left="-360"/>
        <w:rPr>
          <w:rFonts w:asciiTheme="minorHAnsi" w:hAnsiTheme="minorHAnsi"/>
          <w:sz w:val="16"/>
        </w:rPr>
      </w:pPr>
      <w:r>
        <w:rPr>
          <w:rFonts w:asciiTheme="minorHAnsi" w:hAnsiTheme="minorHAnsi"/>
          <w:sz w:val="24"/>
        </w:rPr>
        <w:t>Roles and Responsibilities</w:t>
      </w:r>
    </w:p>
    <w:tbl>
      <w:tblPr>
        <w:tblW w:w="11120"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0A0" w:firstRow="1" w:lastRow="0" w:firstColumn="1" w:lastColumn="0" w:noHBand="0" w:noVBand="0"/>
      </w:tblPr>
      <w:tblGrid>
        <w:gridCol w:w="5155"/>
        <w:gridCol w:w="2509"/>
        <w:gridCol w:w="3456"/>
      </w:tblGrid>
      <w:tr w:rsidR="009D48DA" w:rsidRPr="003A2D64" w:rsidTr="00DA1439">
        <w:trPr>
          <w:trHeight w:val="332"/>
          <w:jc w:val="center"/>
        </w:trPr>
        <w:tc>
          <w:tcPr>
            <w:tcW w:w="5155" w:type="dxa"/>
            <w:shd w:val="clear" w:color="auto" w:fill="808080"/>
            <w:vAlign w:val="center"/>
          </w:tcPr>
          <w:p w:rsidR="009D48DA" w:rsidRPr="003A2D64" w:rsidRDefault="009D48DA" w:rsidP="00DA1439">
            <w:pPr>
              <w:spacing w:after="0" w:line="240" w:lineRule="auto"/>
              <w:ind w:left="360" w:hanging="360"/>
              <w:jc w:val="center"/>
              <w:rPr>
                <w:rFonts w:ascii="Arial" w:hAnsi="Arial" w:cs="Arial"/>
                <w:b/>
                <w:color w:val="FFFFFF" w:themeColor="background1"/>
                <w:sz w:val="18"/>
              </w:rPr>
            </w:pPr>
            <w:r w:rsidRPr="003A2D64">
              <w:rPr>
                <w:rFonts w:ascii="Arial" w:hAnsi="Arial" w:cs="Arial"/>
                <w:b/>
                <w:i/>
                <w:color w:val="FFFFFF" w:themeColor="background1"/>
                <w:sz w:val="18"/>
              </w:rPr>
              <w:t>Organization commitments</w:t>
            </w:r>
          </w:p>
        </w:tc>
        <w:tc>
          <w:tcPr>
            <w:tcW w:w="5965" w:type="dxa"/>
            <w:gridSpan w:val="2"/>
            <w:shd w:val="clear" w:color="auto" w:fill="808080"/>
            <w:vAlign w:val="center"/>
          </w:tcPr>
          <w:p w:rsidR="009D48DA" w:rsidRPr="003A2D64" w:rsidRDefault="009D48DA" w:rsidP="00DA1439">
            <w:pPr>
              <w:spacing w:after="0" w:line="240" w:lineRule="auto"/>
              <w:ind w:left="360" w:hanging="360"/>
              <w:jc w:val="center"/>
              <w:rPr>
                <w:rFonts w:ascii="Arial" w:hAnsi="Arial" w:cs="Arial"/>
                <w:b/>
                <w:i/>
                <w:color w:val="FFFFFF" w:themeColor="background1"/>
                <w:sz w:val="18"/>
              </w:rPr>
            </w:pPr>
            <w:r>
              <w:rPr>
                <w:rFonts w:ascii="Arial" w:hAnsi="Arial" w:cs="Arial"/>
                <w:b/>
                <w:i/>
                <w:color w:val="FFFFFF" w:themeColor="background1"/>
                <w:sz w:val="18"/>
              </w:rPr>
              <w:t>Alliant Quality</w:t>
            </w:r>
            <w:r w:rsidRPr="003A2D64">
              <w:rPr>
                <w:rFonts w:ascii="Arial" w:hAnsi="Arial" w:cs="Arial"/>
                <w:b/>
                <w:i/>
                <w:color w:val="FFFFFF" w:themeColor="background1"/>
                <w:sz w:val="18"/>
              </w:rPr>
              <w:t xml:space="preserve"> commitments</w:t>
            </w:r>
          </w:p>
        </w:tc>
      </w:tr>
      <w:tr w:rsidR="009D48DA" w:rsidRPr="003A2D64" w:rsidTr="00DA1439">
        <w:trPr>
          <w:trHeight w:val="2652"/>
          <w:jc w:val="center"/>
        </w:trPr>
        <w:tc>
          <w:tcPr>
            <w:tcW w:w="5155" w:type="dxa"/>
            <w:shd w:val="clear" w:color="auto" w:fill="F2F2F2" w:themeFill="background1" w:themeFillShade="F2"/>
          </w:tcPr>
          <w:p w:rsidR="009D48DA" w:rsidRPr="00F06849" w:rsidRDefault="009D48DA" w:rsidP="00DA1439">
            <w:pPr>
              <w:spacing w:before="60" w:after="0" w:line="204" w:lineRule="auto"/>
              <w:rPr>
                <w:rFonts w:cs="Arial"/>
                <w:b/>
                <w:color w:val="000000"/>
                <w:spacing w:val="2"/>
                <w:sz w:val="20"/>
                <w:szCs w:val="21"/>
              </w:rPr>
            </w:pPr>
            <w:r w:rsidRPr="00F06849">
              <w:rPr>
                <w:rFonts w:cs="Arial"/>
                <w:b/>
                <w:color w:val="000000"/>
                <w:spacing w:val="2"/>
                <w:sz w:val="20"/>
                <w:szCs w:val="21"/>
              </w:rPr>
              <w:t xml:space="preserve">Staff resource allocation for participation </w:t>
            </w:r>
          </w:p>
          <w:p w:rsidR="009D48DA" w:rsidRPr="00383467" w:rsidRDefault="009D48DA" w:rsidP="009D48DA">
            <w:pPr>
              <w:widowControl/>
              <w:numPr>
                <w:ilvl w:val="0"/>
                <w:numId w:val="2"/>
              </w:numPr>
              <w:tabs>
                <w:tab w:val="clear" w:pos="720"/>
                <w:tab w:val="num" w:pos="315"/>
              </w:tabs>
              <w:spacing w:before="120" w:after="0" w:line="204" w:lineRule="auto"/>
              <w:ind w:left="317" w:hanging="274"/>
              <w:rPr>
                <w:rFonts w:cs="Arial"/>
                <w:spacing w:val="4"/>
                <w:sz w:val="20"/>
                <w:szCs w:val="21"/>
              </w:rPr>
            </w:pPr>
            <w:r w:rsidRPr="00383467">
              <w:rPr>
                <w:rFonts w:cs="Arial"/>
                <w:spacing w:val="4"/>
                <w:sz w:val="20"/>
                <w:szCs w:val="21"/>
              </w:rPr>
              <w:t xml:space="preserve">Identify individual staff to work with </w:t>
            </w:r>
            <w:r>
              <w:rPr>
                <w:rFonts w:cs="Arial"/>
                <w:spacing w:val="4"/>
                <w:sz w:val="20"/>
                <w:szCs w:val="21"/>
              </w:rPr>
              <w:t>Alliant Quality</w:t>
            </w:r>
            <w:r w:rsidRPr="00383467">
              <w:rPr>
                <w:rFonts w:cs="Arial"/>
                <w:spacing w:val="4"/>
                <w:sz w:val="20"/>
                <w:szCs w:val="21"/>
              </w:rPr>
              <w:t xml:space="preserve"> on a</w:t>
            </w:r>
            <w:r>
              <w:rPr>
                <w:rFonts w:cs="Arial"/>
                <w:spacing w:val="4"/>
                <w:sz w:val="20"/>
                <w:szCs w:val="21"/>
              </w:rPr>
              <w:t xml:space="preserve"> r</w:t>
            </w:r>
            <w:r w:rsidRPr="00383467">
              <w:rPr>
                <w:rFonts w:cs="Arial"/>
                <w:spacing w:val="4"/>
                <w:sz w:val="20"/>
                <w:szCs w:val="21"/>
              </w:rPr>
              <w:t xml:space="preserve">egular basis, including through phone calls, site visits, teleconferences, and webinars. </w:t>
            </w:r>
          </w:p>
          <w:p w:rsidR="009D48DA" w:rsidRPr="00383467" w:rsidRDefault="009D48DA" w:rsidP="009D48DA">
            <w:pPr>
              <w:widowControl/>
              <w:numPr>
                <w:ilvl w:val="0"/>
                <w:numId w:val="2"/>
              </w:numPr>
              <w:tabs>
                <w:tab w:val="clear" w:pos="720"/>
                <w:tab w:val="num" w:pos="315"/>
              </w:tabs>
              <w:spacing w:before="120" w:after="0" w:line="204" w:lineRule="auto"/>
              <w:ind w:left="317" w:hanging="274"/>
              <w:rPr>
                <w:rFonts w:cs="Arial"/>
                <w:spacing w:val="4"/>
                <w:sz w:val="20"/>
                <w:szCs w:val="21"/>
              </w:rPr>
            </w:pPr>
            <w:r w:rsidRPr="00383467">
              <w:rPr>
                <w:rFonts w:cs="Arial"/>
                <w:spacing w:val="4"/>
                <w:sz w:val="20"/>
                <w:szCs w:val="21"/>
              </w:rPr>
              <w:t xml:space="preserve">Designate at least two staff members to serve as Organization’s project team and one individual to be </w:t>
            </w:r>
            <w:r w:rsidRPr="00383467">
              <w:rPr>
                <w:rFonts w:cs="Arial"/>
                <w:spacing w:val="4"/>
                <w:sz w:val="20"/>
                <w:szCs w:val="21"/>
              </w:rPr>
              <w:br/>
            </w:r>
            <w:r>
              <w:rPr>
                <w:rFonts w:cs="Arial"/>
                <w:spacing w:val="4"/>
                <w:sz w:val="20"/>
                <w:szCs w:val="21"/>
              </w:rPr>
              <w:t>Alliant Quality</w:t>
            </w:r>
            <w:r w:rsidRPr="00383467">
              <w:rPr>
                <w:rFonts w:cs="Arial"/>
                <w:spacing w:val="4"/>
                <w:sz w:val="20"/>
                <w:szCs w:val="21"/>
              </w:rPr>
              <w:t>’s primary contact for this project.</w:t>
            </w:r>
          </w:p>
          <w:p w:rsidR="009D48DA" w:rsidRPr="003A2D64" w:rsidRDefault="009D48DA" w:rsidP="009D48DA">
            <w:pPr>
              <w:widowControl/>
              <w:numPr>
                <w:ilvl w:val="0"/>
                <w:numId w:val="2"/>
              </w:numPr>
              <w:tabs>
                <w:tab w:val="clear" w:pos="720"/>
                <w:tab w:val="num" w:pos="315"/>
              </w:tabs>
              <w:spacing w:before="120" w:after="0" w:line="204" w:lineRule="auto"/>
              <w:ind w:left="317" w:hanging="274"/>
              <w:rPr>
                <w:rFonts w:cs="Arial"/>
                <w:spacing w:val="-4"/>
                <w:sz w:val="20"/>
                <w:szCs w:val="21"/>
              </w:rPr>
            </w:pPr>
            <w:r w:rsidRPr="00383467">
              <w:rPr>
                <w:rFonts w:cs="Arial"/>
                <w:spacing w:val="4"/>
                <w:sz w:val="20"/>
                <w:szCs w:val="21"/>
              </w:rPr>
              <w:t>Update</w:t>
            </w:r>
            <w:r>
              <w:rPr>
                <w:rFonts w:cs="Arial"/>
                <w:spacing w:val="4"/>
                <w:sz w:val="20"/>
                <w:szCs w:val="21"/>
              </w:rPr>
              <w:t xml:space="preserve"> Alliant Quality</w:t>
            </w:r>
            <w:r w:rsidRPr="00383467">
              <w:rPr>
                <w:rFonts w:cs="Arial"/>
                <w:spacing w:val="4"/>
                <w:sz w:val="20"/>
                <w:szCs w:val="21"/>
              </w:rPr>
              <w:t xml:space="preserve"> immediately with staffing or organizational changes that relate to this project/ project team</w:t>
            </w:r>
          </w:p>
        </w:tc>
        <w:tc>
          <w:tcPr>
            <w:tcW w:w="5965" w:type="dxa"/>
            <w:gridSpan w:val="2"/>
            <w:shd w:val="clear" w:color="auto" w:fill="F2F2F2" w:themeFill="background1" w:themeFillShade="F2"/>
          </w:tcPr>
          <w:p w:rsidR="009D48DA" w:rsidRPr="003A2D64" w:rsidRDefault="009D48DA" w:rsidP="00DA1439">
            <w:pPr>
              <w:spacing w:before="60" w:after="0" w:line="204" w:lineRule="auto"/>
              <w:rPr>
                <w:rFonts w:cs="Arial"/>
                <w:b/>
                <w:color w:val="000000"/>
                <w:spacing w:val="-4"/>
                <w:sz w:val="20"/>
                <w:szCs w:val="21"/>
              </w:rPr>
            </w:pPr>
            <w:r w:rsidRPr="003A2D64">
              <w:rPr>
                <w:rFonts w:cs="Arial"/>
                <w:b/>
                <w:color w:val="000000"/>
                <w:spacing w:val="-4"/>
                <w:sz w:val="20"/>
                <w:szCs w:val="21"/>
              </w:rPr>
              <w:t xml:space="preserve">Communications primary contact </w:t>
            </w:r>
          </w:p>
          <w:p w:rsidR="009D48DA" w:rsidRPr="003A2D64" w:rsidRDefault="009D48DA" w:rsidP="009D48DA">
            <w:pPr>
              <w:pStyle w:val="ListParagraph"/>
              <w:numPr>
                <w:ilvl w:val="0"/>
                <w:numId w:val="4"/>
              </w:numPr>
              <w:spacing w:before="20" w:after="0" w:line="204" w:lineRule="auto"/>
              <w:ind w:left="317" w:hanging="259"/>
              <w:contextualSpacing w:val="0"/>
              <w:rPr>
                <w:rFonts w:cs="Arial"/>
                <w:spacing w:val="-4"/>
                <w:sz w:val="20"/>
                <w:szCs w:val="21"/>
              </w:rPr>
            </w:pPr>
            <w:r w:rsidRPr="003A2D64">
              <w:rPr>
                <w:rFonts w:cs="Arial"/>
                <w:spacing w:val="-4"/>
                <w:sz w:val="20"/>
                <w:szCs w:val="21"/>
              </w:rPr>
              <w:t xml:space="preserve">Designate one staff member to be the primary </w:t>
            </w:r>
            <w:r>
              <w:rPr>
                <w:rFonts w:cs="Arial"/>
                <w:spacing w:val="-4"/>
                <w:sz w:val="20"/>
                <w:szCs w:val="21"/>
              </w:rPr>
              <w:t>Alliant Quality</w:t>
            </w:r>
            <w:r w:rsidRPr="003A2D64">
              <w:rPr>
                <w:rFonts w:cs="Arial"/>
                <w:spacing w:val="-4"/>
                <w:sz w:val="20"/>
                <w:szCs w:val="21"/>
              </w:rPr>
              <w:t xml:space="preserve"> liaison for the quality initiatives</w:t>
            </w:r>
          </w:p>
          <w:p w:rsidR="009D48DA" w:rsidRPr="003A2D64" w:rsidRDefault="009D48DA" w:rsidP="00DA1439">
            <w:pPr>
              <w:spacing w:before="20" w:after="0" w:line="204" w:lineRule="auto"/>
              <w:rPr>
                <w:rFonts w:cs="Arial"/>
                <w:b/>
                <w:color w:val="000000"/>
                <w:spacing w:val="-4"/>
                <w:sz w:val="20"/>
                <w:szCs w:val="21"/>
              </w:rPr>
            </w:pPr>
            <w:r w:rsidRPr="003A2D64">
              <w:rPr>
                <w:rFonts w:cs="Arial"/>
                <w:b/>
                <w:color w:val="000000"/>
                <w:spacing w:val="-4"/>
                <w:sz w:val="20"/>
                <w:szCs w:val="21"/>
              </w:rPr>
              <w:t>Technical assistance</w:t>
            </w:r>
          </w:p>
          <w:p w:rsidR="009D48DA" w:rsidRPr="003A2D64" w:rsidRDefault="009D48DA" w:rsidP="009D48DA">
            <w:pPr>
              <w:widowControl/>
              <w:numPr>
                <w:ilvl w:val="0"/>
                <w:numId w:val="2"/>
              </w:numPr>
              <w:tabs>
                <w:tab w:val="clear" w:pos="720"/>
                <w:tab w:val="num" w:pos="315"/>
              </w:tabs>
              <w:spacing w:before="30" w:after="20" w:line="204" w:lineRule="auto"/>
              <w:ind w:left="317" w:hanging="274"/>
              <w:rPr>
                <w:rFonts w:cs="Arial"/>
                <w:spacing w:val="-4"/>
                <w:sz w:val="20"/>
                <w:szCs w:val="21"/>
              </w:rPr>
            </w:pPr>
            <w:r w:rsidRPr="003A2D64">
              <w:rPr>
                <w:rFonts w:cs="Arial"/>
                <w:spacing w:val="-4"/>
                <w:sz w:val="20"/>
                <w:szCs w:val="21"/>
              </w:rPr>
              <w:t>Provide quality improvement technical assistance and consultation to facilitate achievement of project goals/objectives. Example:</w:t>
            </w:r>
          </w:p>
          <w:p w:rsidR="009D48DA" w:rsidRPr="008E6CDE" w:rsidRDefault="009D48DA" w:rsidP="009D48DA">
            <w:pPr>
              <w:pStyle w:val="ListParagraph"/>
              <w:widowControl/>
              <w:numPr>
                <w:ilvl w:val="0"/>
                <w:numId w:val="10"/>
              </w:numPr>
              <w:spacing w:after="0" w:line="204" w:lineRule="auto"/>
              <w:ind w:left="563" w:hanging="203"/>
              <w:rPr>
                <w:rFonts w:cs="Arial"/>
                <w:b/>
                <w:color w:val="000000"/>
                <w:spacing w:val="-2"/>
                <w:sz w:val="19"/>
                <w:szCs w:val="19"/>
              </w:rPr>
            </w:pPr>
            <w:r w:rsidRPr="008E6CDE">
              <w:rPr>
                <w:rFonts w:cs="Arial"/>
                <w:spacing w:val="-2"/>
                <w:sz w:val="19"/>
                <w:szCs w:val="19"/>
              </w:rPr>
              <w:t>Provide training in EHR data reporting and quality improvement methodologies</w:t>
            </w:r>
          </w:p>
          <w:p w:rsidR="009D48DA" w:rsidRPr="008E6CDE" w:rsidRDefault="009D48DA" w:rsidP="009D48DA">
            <w:pPr>
              <w:widowControl/>
              <w:numPr>
                <w:ilvl w:val="1"/>
                <w:numId w:val="11"/>
              </w:numPr>
              <w:tabs>
                <w:tab w:val="clear" w:pos="1440"/>
              </w:tabs>
              <w:spacing w:after="0" w:line="204" w:lineRule="auto"/>
              <w:ind w:left="563" w:hanging="203"/>
              <w:rPr>
                <w:rFonts w:cs="Arial"/>
                <w:b/>
                <w:color w:val="000000"/>
                <w:spacing w:val="-2"/>
                <w:sz w:val="19"/>
                <w:szCs w:val="19"/>
              </w:rPr>
            </w:pPr>
            <w:r w:rsidRPr="008E6CDE">
              <w:rPr>
                <w:rFonts w:cs="Arial"/>
                <w:spacing w:val="-2"/>
                <w:sz w:val="19"/>
                <w:szCs w:val="19"/>
              </w:rPr>
              <w:t>Provide training on PQRS reporting  and VM reporting requirements</w:t>
            </w:r>
          </w:p>
          <w:p w:rsidR="009D48DA" w:rsidRPr="00E457BB" w:rsidRDefault="009D48DA" w:rsidP="009D48DA">
            <w:pPr>
              <w:widowControl/>
              <w:numPr>
                <w:ilvl w:val="1"/>
                <w:numId w:val="11"/>
              </w:numPr>
              <w:tabs>
                <w:tab w:val="clear" w:pos="1440"/>
              </w:tabs>
              <w:spacing w:after="0" w:line="204" w:lineRule="auto"/>
              <w:ind w:left="563" w:hanging="203"/>
              <w:rPr>
                <w:rFonts w:cs="Arial"/>
                <w:color w:val="000000"/>
                <w:spacing w:val="-4"/>
                <w:sz w:val="20"/>
                <w:szCs w:val="21"/>
              </w:rPr>
            </w:pPr>
            <w:r w:rsidRPr="008E6CDE">
              <w:rPr>
                <w:rFonts w:cs="Arial"/>
                <w:color w:val="000000"/>
                <w:spacing w:val="-2"/>
                <w:sz w:val="19"/>
                <w:szCs w:val="19"/>
              </w:rPr>
              <w:t>P</w:t>
            </w:r>
            <w:r>
              <w:rPr>
                <w:rFonts w:cs="Arial"/>
                <w:color w:val="000000"/>
                <w:spacing w:val="-2"/>
                <w:sz w:val="19"/>
                <w:szCs w:val="19"/>
              </w:rPr>
              <w:t>rovide t</w:t>
            </w:r>
            <w:r w:rsidRPr="008E6CDE">
              <w:rPr>
                <w:rFonts w:cs="Arial"/>
                <w:color w:val="000000"/>
                <w:spacing w:val="-2"/>
                <w:sz w:val="19"/>
                <w:szCs w:val="19"/>
              </w:rPr>
              <w:t>raining on QRUR reports and analysis of results</w:t>
            </w:r>
          </w:p>
        </w:tc>
      </w:tr>
      <w:tr w:rsidR="009D48DA" w:rsidRPr="003A2D64" w:rsidTr="00DA1439">
        <w:trPr>
          <w:trHeight w:val="2265"/>
          <w:jc w:val="center"/>
        </w:trPr>
        <w:tc>
          <w:tcPr>
            <w:tcW w:w="5155" w:type="dxa"/>
            <w:shd w:val="clear" w:color="auto" w:fill="auto"/>
          </w:tcPr>
          <w:p w:rsidR="009D48DA" w:rsidRPr="00F06849" w:rsidRDefault="009D48DA" w:rsidP="00DA1439">
            <w:pPr>
              <w:spacing w:before="40" w:after="0" w:line="204" w:lineRule="auto"/>
              <w:rPr>
                <w:rFonts w:cs="Arial"/>
                <w:b/>
                <w:color w:val="000000"/>
                <w:spacing w:val="2"/>
                <w:sz w:val="20"/>
                <w:szCs w:val="21"/>
              </w:rPr>
            </w:pPr>
            <w:r w:rsidRPr="00F06849">
              <w:rPr>
                <w:rFonts w:cs="Arial"/>
                <w:b/>
                <w:color w:val="000000"/>
                <w:spacing w:val="2"/>
                <w:sz w:val="20"/>
                <w:szCs w:val="21"/>
              </w:rPr>
              <w:t>Quality improvement activities</w:t>
            </w:r>
          </w:p>
          <w:p w:rsidR="009D48DA" w:rsidRPr="00383467" w:rsidRDefault="009D48DA" w:rsidP="009D48DA">
            <w:pPr>
              <w:widowControl/>
              <w:numPr>
                <w:ilvl w:val="0"/>
                <w:numId w:val="2"/>
              </w:numPr>
              <w:tabs>
                <w:tab w:val="clear" w:pos="720"/>
                <w:tab w:val="num" w:pos="315"/>
              </w:tabs>
              <w:spacing w:before="80" w:after="0" w:line="204" w:lineRule="auto"/>
              <w:ind w:left="317" w:hanging="274"/>
              <w:rPr>
                <w:rFonts w:cs="Arial"/>
                <w:spacing w:val="4"/>
                <w:sz w:val="20"/>
                <w:szCs w:val="21"/>
              </w:rPr>
            </w:pPr>
            <w:r w:rsidRPr="00383467">
              <w:rPr>
                <w:rFonts w:cs="Arial"/>
                <w:spacing w:val="4"/>
                <w:sz w:val="20"/>
                <w:szCs w:val="21"/>
              </w:rPr>
              <w:t>Implement an improvement plan and monitor performance</w:t>
            </w:r>
          </w:p>
          <w:p w:rsidR="009D48DA" w:rsidRPr="00383467" w:rsidRDefault="009D48DA" w:rsidP="009D48DA">
            <w:pPr>
              <w:widowControl/>
              <w:numPr>
                <w:ilvl w:val="0"/>
                <w:numId w:val="2"/>
              </w:numPr>
              <w:tabs>
                <w:tab w:val="clear" w:pos="720"/>
                <w:tab w:val="num" w:pos="315"/>
              </w:tabs>
              <w:spacing w:before="80" w:after="0" w:line="204" w:lineRule="auto"/>
              <w:ind w:left="317" w:hanging="274"/>
              <w:rPr>
                <w:rFonts w:cs="Arial"/>
                <w:spacing w:val="4"/>
                <w:sz w:val="20"/>
                <w:szCs w:val="21"/>
              </w:rPr>
            </w:pPr>
            <w:r w:rsidRPr="00383467">
              <w:rPr>
                <w:rFonts w:cs="Arial"/>
                <w:spacing w:val="4"/>
                <w:sz w:val="20"/>
                <w:szCs w:val="21"/>
              </w:rPr>
              <w:t>Complete required training elements</w:t>
            </w:r>
          </w:p>
          <w:p w:rsidR="009D48DA" w:rsidRPr="00383467" w:rsidRDefault="009D48DA" w:rsidP="009D48DA">
            <w:pPr>
              <w:widowControl/>
              <w:numPr>
                <w:ilvl w:val="0"/>
                <w:numId w:val="2"/>
              </w:numPr>
              <w:tabs>
                <w:tab w:val="clear" w:pos="720"/>
                <w:tab w:val="num" w:pos="315"/>
              </w:tabs>
              <w:spacing w:before="80" w:after="0" w:line="204" w:lineRule="auto"/>
              <w:ind w:left="317" w:hanging="274"/>
              <w:rPr>
                <w:rFonts w:cs="Arial"/>
                <w:spacing w:val="4"/>
                <w:sz w:val="20"/>
                <w:szCs w:val="21"/>
              </w:rPr>
            </w:pPr>
            <w:r w:rsidRPr="00383467">
              <w:rPr>
                <w:rFonts w:cs="Arial"/>
                <w:spacing w:val="4"/>
                <w:sz w:val="20"/>
                <w:szCs w:val="21"/>
              </w:rPr>
              <w:t xml:space="preserve">Collaborate with other project participants </w:t>
            </w:r>
            <w:r w:rsidRPr="00383467">
              <w:rPr>
                <w:rFonts w:cs="Arial"/>
                <w:spacing w:val="4"/>
                <w:sz w:val="20"/>
                <w:szCs w:val="21"/>
              </w:rPr>
              <w:br/>
              <w:t>(e.g., share tools, experiences, barriers, and results)</w:t>
            </w:r>
          </w:p>
          <w:p w:rsidR="009D48DA" w:rsidRPr="003A2D64" w:rsidRDefault="009D48DA" w:rsidP="009D48DA">
            <w:pPr>
              <w:widowControl/>
              <w:numPr>
                <w:ilvl w:val="0"/>
                <w:numId w:val="2"/>
              </w:numPr>
              <w:tabs>
                <w:tab w:val="clear" w:pos="720"/>
                <w:tab w:val="num" w:pos="315"/>
              </w:tabs>
              <w:spacing w:before="80" w:after="0" w:line="204" w:lineRule="auto"/>
              <w:ind w:left="317" w:hanging="274"/>
              <w:rPr>
                <w:rFonts w:cs="Arial"/>
                <w:spacing w:val="-4"/>
                <w:sz w:val="20"/>
                <w:szCs w:val="21"/>
              </w:rPr>
            </w:pPr>
            <w:r w:rsidRPr="00383467">
              <w:rPr>
                <w:rFonts w:cs="Arial"/>
                <w:spacing w:val="4"/>
                <w:sz w:val="20"/>
                <w:szCs w:val="21"/>
              </w:rPr>
              <w:t>Actively participate in local, regional, and national project meetings (webinars, teleconferences</w:t>
            </w:r>
            <w:r w:rsidRPr="003A2D64">
              <w:rPr>
                <w:rFonts w:cs="Arial"/>
                <w:spacing w:val="-4"/>
                <w:sz w:val="20"/>
                <w:szCs w:val="21"/>
              </w:rPr>
              <w:t>, etc.)</w:t>
            </w:r>
          </w:p>
        </w:tc>
        <w:tc>
          <w:tcPr>
            <w:tcW w:w="5965" w:type="dxa"/>
            <w:gridSpan w:val="2"/>
            <w:shd w:val="clear" w:color="auto" w:fill="auto"/>
          </w:tcPr>
          <w:p w:rsidR="009D48DA" w:rsidRPr="003A2D64" w:rsidRDefault="009D48DA" w:rsidP="00DA1439">
            <w:pPr>
              <w:spacing w:before="60" w:after="0" w:line="204" w:lineRule="auto"/>
              <w:rPr>
                <w:rFonts w:cs="Arial"/>
                <w:b/>
                <w:color w:val="000000"/>
                <w:spacing w:val="-4"/>
                <w:sz w:val="20"/>
                <w:szCs w:val="21"/>
              </w:rPr>
            </w:pPr>
            <w:r w:rsidRPr="003A2D64">
              <w:rPr>
                <w:rFonts w:cs="Arial"/>
                <w:b/>
                <w:color w:val="000000"/>
                <w:spacing w:val="-4"/>
                <w:sz w:val="20"/>
                <w:szCs w:val="21"/>
              </w:rPr>
              <w:t>Leadership for LAN interactions and activities</w:t>
            </w:r>
          </w:p>
          <w:p w:rsidR="009D48DA" w:rsidRPr="003A2D64" w:rsidRDefault="009D48DA" w:rsidP="009D48DA">
            <w:pPr>
              <w:widowControl/>
              <w:numPr>
                <w:ilvl w:val="0"/>
                <w:numId w:val="2"/>
              </w:numPr>
              <w:tabs>
                <w:tab w:val="clear" w:pos="720"/>
                <w:tab w:val="num" w:pos="293"/>
              </w:tabs>
              <w:spacing w:before="20" w:after="20" w:line="204" w:lineRule="auto"/>
              <w:ind w:left="317" w:hanging="274"/>
              <w:rPr>
                <w:rFonts w:cs="Arial"/>
                <w:spacing w:val="-4"/>
                <w:sz w:val="20"/>
                <w:szCs w:val="21"/>
              </w:rPr>
            </w:pPr>
            <w:r>
              <w:rPr>
                <w:rFonts w:cs="Arial"/>
                <w:spacing w:val="-4"/>
                <w:sz w:val="20"/>
                <w:szCs w:val="21"/>
              </w:rPr>
              <w:t>Alliant Quality</w:t>
            </w:r>
            <w:r w:rsidRPr="003A2D64">
              <w:rPr>
                <w:rFonts w:cs="Arial"/>
                <w:spacing w:val="-4"/>
                <w:sz w:val="20"/>
                <w:szCs w:val="21"/>
              </w:rPr>
              <w:t xml:space="preserve"> will develop, implement, and facilitate a learning </w:t>
            </w:r>
            <w:r>
              <w:rPr>
                <w:rFonts w:cs="Arial"/>
                <w:spacing w:val="-4"/>
                <w:sz w:val="20"/>
                <w:szCs w:val="21"/>
              </w:rPr>
              <w:br/>
            </w:r>
            <w:r w:rsidRPr="003A2D64">
              <w:rPr>
                <w:rFonts w:cs="Arial"/>
                <w:spacing w:val="-4"/>
                <w:sz w:val="20"/>
                <w:szCs w:val="21"/>
              </w:rPr>
              <w:t xml:space="preserve">and action network (LAN) comprising community health centers, medical practices, medical associations, and other community stakeholders in collaboration </w:t>
            </w:r>
          </w:p>
          <w:p w:rsidR="009D48DA" w:rsidRPr="008E6CDE" w:rsidRDefault="009D48DA" w:rsidP="009D48DA">
            <w:pPr>
              <w:widowControl/>
              <w:numPr>
                <w:ilvl w:val="1"/>
                <w:numId w:val="12"/>
              </w:numPr>
              <w:tabs>
                <w:tab w:val="clear" w:pos="1440"/>
              </w:tabs>
              <w:spacing w:before="20" w:after="0" w:line="204" w:lineRule="auto"/>
              <w:ind w:left="585" w:hanging="225"/>
              <w:rPr>
                <w:rFonts w:cs="Arial"/>
                <w:spacing w:val="-4"/>
                <w:sz w:val="19"/>
                <w:szCs w:val="19"/>
              </w:rPr>
            </w:pPr>
            <w:r w:rsidRPr="008E6CDE">
              <w:rPr>
                <w:rFonts w:cs="Arial"/>
                <w:spacing w:val="-4"/>
                <w:sz w:val="19"/>
                <w:szCs w:val="19"/>
              </w:rPr>
              <w:t xml:space="preserve">Coordinate LAN meetings: one face-to-face meeting per year </w:t>
            </w:r>
            <w:r w:rsidRPr="008E6CDE">
              <w:rPr>
                <w:rFonts w:cs="Arial"/>
                <w:spacing w:val="-4"/>
                <w:sz w:val="19"/>
                <w:szCs w:val="19"/>
              </w:rPr>
              <w:br/>
              <w:t>and at least two virtual meetings per year</w:t>
            </w:r>
          </w:p>
          <w:p w:rsidR="009D48DA" w:rsidRPr="008E6CDE" w:rsidRDefault="009D48DA" w:rsidP="009D48DA">
            <w:pPr>
              <w:widowControl/>
              <w:numPr>
                <w:ilvl w:val="1"/>
                <w:numId w:val="12"/>
              </w:numPr>
              <w:tabs>
                <w:tab w:val="clear" w:pos="1440"/>
              </w:tabs>
              <w:spacing w:before="20" w:after="0" w:line="204" w:lineRule="auto"/>
              <w:ind w:left="585" w:hanging="225"/>
              <w:rPr>
                <w:rFonts w:cs="Arial"/>
                <w:spacing w:val="-4"/>
                <w:sz w:val="19"/>
                <w:szCs w:val="19"/>
              </w:rPr>
            </w:pPr>
            <w:r w:rsidRPr="008E6CDE">
              <w:rPr>
                <w:rFonts w:cs="Arial"/>
                <w:spacing w:val="-4"/>
                <w:sz w:val="19"/>
                <w:szCs w:val="19"/>
              </w:rPr>
              <w:t xml:space="preserve">Provide tools and best organization examples </w:t>
            </w:r>
          </w:p>
          <w:p w:rsidR="009D48DA" w:rsidRPr="003A2D64" w:rsidRDefault="009D48DA" w:rsidP="009D48DA">
            <w:pPr>
              <w:widowControl/>
              <w:numPr>
                <w:ilvl w:val="1"/>
                <w:numId w:val="12"/>
              </w:numPr>
              <w:tabs>
                <w:tab w:val="clear" w:pos="1440"/>
              </w:tabs>
              <w:spacing w:before="20" w:after="0" w:line="204" w:lineRule="auto"/>
              <w:ind w:left="585" w:right="-59" w:hanging="225"/>
              <w:rPr>
                <w:rFonts w:cs="Arial"/>
                <w:spacing w:val="-6"/>
                <w:sz w:val="20"/>
                <w:szCs w:val="21"/>
              </w:rPr>
            </w:pPr>
            <w:r w:rsidRPr="008E6CDE">
              <w:rPr>
                <w:rFonts w:cs="Arial"/>
                <w:spacing w:val="-6"/>
                <w:sz w:val="19"/>
                <w:szCs w:val="19"/>
              </w:rPr>
              <w:t>Facilitate networking, learning and sharing among LAN participants</w:t>
            </w:r>
            <w:r w:rsidRPr="003A2D64">
              <w:rPr>
                <w:rFonts w:cs="Arial"/>
                <w:spacing w:val="-6"/>
                <w:sz w:val="20"/>
                <w:szCs w:val="21"/>
              </w:rPr>
              <w:t xml:space="preserve"> </w:t>
            </w:r>
          </w:p>
        </w:tc>
      </w:tr>
      <w:tr w:rsidR="009D48DA" w:rsidRPr="003A2D64" w:rsidTr="00DA1439">
        <w:trPr>
          <w:trHeight w:val="2130"/>
          <w:jc w:val="center"/>
        </w:trPr>
        <w:tc>
          <w:tcPr>
            <w:tcW w:w="5155" w:type="dxa"/>
            <w:shd w:val="clear" w:color="auto" w:fill="F2F2F2" w:themeFill="background1" w:themeFillShade="F2"/>
          </w:tcPr>
          <w:p w:rsidR="009D48DA" w:rsidRPr="003A2D64" w:rsidRDefault="009D48DA" w:rsidP="00DA1439">
            <w:pPr>
              <w:spacing w:before="60" w:after="0" w:line="204" w:lineRule="auto"/>
              <w:rPr>
                <w:rFonts w:cs="Arial"/>
                <w:b/>
                <w:color w:val="000000"/>
                <w:spacing w:val="-4"/>
                <w:sz w:val="20"/>
                <w:szCs w:val="21"/>
              </w:rPr>
            </w:pPr>
            <w:r w:rsidRPr="003A2D64">
              <w:rPr>
                <w:rFonts w:cs="Arial"/>
                <w:b/>
                <w:color w:val="000000"/>
                <w:spacing w:val="-4"/>
                <w:sz w:val="20"/>
                <w:szCs w:val="21"/>
              </w:rPr>
              <w:t>Data management</w:t>
            </w:r>
          </w:p>
          <w:p w:rsidR="009D48DA" w:rsidRPr="003A2D64" w:rsidRDefault="009D48DA" w:rsidP="009D48DA">
            <w:pPr>
              <w:widowControl/>
              <w:numPr>
                <w:ilvl w:val="0"/>
                <w:numId w:val="2"/>
              </w:numPr>
              <w:tabs>
                <w:tab w:val="clear" w:pos="720"/>
                <w:tab w:val="num" w:pos="315"/>
              </w:tabs>
              <w:spacing w:before="20" w:after="0" w:line="204" w:lineRule="auto"/>
              <w:ind w:left="317" w:hanging="274"/>
              <w:rPr>
                <w:rFonts w:cs="Arial"/>
                <w:spacing w:val="-4"/>
                <w:sz w:val="20"/>
                <w:szCs w:val="21"/>
              </w:rPr>
            </w:pPr>
            <w:r w:rsidRPr="003A2D64">
              <w:rPr>
                <w:rFonts w:cs="Arial"/>
                <w:spacing w:val="-4"/>
                <w:sz w:val="20"/>
                <w:szCs w:val="21"/>
              </w:rPr>
              <w:t xml:space="preserve">Collect and  record, and clinical quality data for each eligible patient that meets the clinical measure specifications </w:t>
            </w:r>
          </w:p>
          <w:p w:rsidR="009D48DA" w:rsidRPr="003A2D64" w:rsidRDefault="009D48DA" w:rsidP="009D48DA">
            <w:pPr>
              <w:widowControl/>
              <w:numPr>
                <w:ilvl w:val="0"/>
                <w:numId w:val="2"/>
              </w:numPr>
              <w:tabs>
                <w:tab w:val="clear" w:pos="720"/>
                <w:tab w:val="num" w:pos="315"/>
              </w:tabs>
              <w:spacing w:before="20" w:after="0" w:line="204" w:lineRule="auto"/>
              <w:ind w:left="317" w:hanging="274"/>
              <w:rPr>
                <w:rFonts w:cs="Arial"/>
                <w:spacing w:val="-4"/>
                <w:sz w:val="20"/>
                <w:szCs w:val="21"/>
              </w:rPr>
            </w:pPr>
            <w:r w:rsidRPr="003A2D64">
              <w:rPr>
                <w:rFonts w:cs="Arial"/>
                <w:spacing w:val="-4"/>
                <w:sz w:val="20"/>
                <w:szCs w:val="21"/>
              </w:rPr>
              <w:t xml:space="preserve">Report clinical quality  measures data to </w:t>
            </w:r>
            <w:r>
              <w:rPr>
                <w:rFonts w:cs="Arial"/>
                <w:spacing w:val="-4"/>
                <w:sz w:val="20"/>
                <w:szCs w:val="21"/>
              </w:rPr>
              <w:t>Alliant Quality</w:t>
            </w:r>
            <w:r w:rsidRPr="003A2D64">
              <w:rPr>
                <w:rFonts w:cs="Arial"/>
                <w:spacing w:val="-4"/>
                <w:sz w:val="20"/>
                <w:szCs w:val="21"/>
              </w:rPr>
              <w:t xml:space="preserve"> on a monthly basis</w:t>
            </w:r>
          </w:p>
          <w:p w:rsidR="009D48DA" w:rsidRPr="003A2D64" w:rsidRDefault="009D48DA" w:rsidP="009D48DA">
            <w:pPr>
              <w:widowControl/>
              <w:numPr>
                <w:ilvl w:val="0"/>
                <w:numId w:val="2"/>
              </w:numPr>
              <w:tabs>
                <w:tab w:val="clear" w:pos="720"/>
                <w:tab w:val="num" w:pos="315"/>
              </w:tabs>
              <w:spacing w:before="20" w:after="0" w:line="204" w:lineRule="auto"/>
              <w:ind w:left="317" w:hanging="274"/>
              <w:rPr>
                <w:rFonts w:cs="Arial"/>
                <w:spacing w:val="-4"/>
                <w:sz w:val="20"/>
                <w:szCs w:val="21"/>
              </w:rPr>
            </w:pPr>
            <w:r w:rsidRPr="003A2D64">
              <w:rPr>
                <w:rFonts w:cs="Arial"/>
                <w:spacing w:val="-4"/>
                <w:sz w:val="20"/>
                <w:szCs w:val="21"/>
              </w:rPr>
              <w:t xml:space="preserve">Report team progress through a quarterly report of findings and results of interventions </w:t>
            </w:r>
          </w:p>
          <w:p w:rsidR="009D48DA" w:rsidRPr="003A2D64" w:rsidRDefault="009D48DA" w:rsidP="009D48DA">
            <w:pPr>
              <w:widowControl/>
              <w:numPr>
                <w:ilvl w:val="0"/>
                <w:numId w:val="2"/>
              </w:numPr>
              <w:tabs>
                <w:tab w:val="clear" w:pos="720"/>
                <w:tab w:val="num" w:pos="315"/>
              </w:tabs>
              <w:spacing w:before="20" w:after="0" w:line="204" w:lineRule="auto"/>
              <w:ind w:left="317" w:hanging="274"/>
              <w:rPr>
                <w:rFonts w:cs="Arial"/>
                <w:spacing w:val="-4"/>
                <w:sz w:val="20"/>
                <w:szCs w:val="21"/>
              </w:rPr>
            </w:pPr>
            <w:r w:rsidRPr="003A2D64">
              <w:rPr>
                <w:rFonts w:cs="Arial"/>
                <w:spacing w:val="-4"/>
                <w:sz w:val="20"/>
                <w:szCs w:val="21"/>
              </w:rPr>
              <w:t xml:space="preserve">Utilize the PQRS or Meaningful use  data reports to track </w:t>
            </w:r>
            <w:r>
              <w:rPr>
                <w:rFonts w:cs="Arial"/>
                <w:spacing w:val="-4"/>
                <w:sz w:val="20"/>
                <w:szCs w:val="21"/>
              </w:rPr>
              <w:br/>
            </w:r>
            <w:r w:rsidRPr="003A2D64">
              <w:rPr>
                <w:rFonts w:cs="Arial"/>
                <w:spacing w:val="-4"/>
                <w:sz w:val="20"/>
                <w:szCs w:val="21"/>
              </w:rPr>
              <w:t>and monitor changes in performance</w:t>
            </w:r>
          </w:p>
        </w:tc>
        <w:tc>
          <w:tcPr>
            <w:tcW w:w="5965" w:type="dxa"/>
            <w:gridSpan w:val="2"/>
            <w:shd w:val="clear" w:color="auto" w:fill="F2F2F2" w:themeFill="background1" w:themeFillShade="F2"/>
          </w:tcPr>
          <w:p w:rsidR="009D48DA" w:rsidRPr="003A2D64" w:rsidRDefault="009D48DA" w:rsidP="00DA1439">
            <w:pPr>
              <w:spacing w:before="60" w:after="0" w:line="204" w:lineRule="auto"/>
              <w:rPr>
                <w:rFonts w:cs="Arial"/>
                <w:b/>
                <w:color w:val="000000"/>
                <w:spacing w:val="-4"/>
                <w:sz w:val="20"/>
                <w:szCs w:val="21"/>
              </w:rPr>
            </w:pPr>
            <w:r w:rsidRPr="003A2D64">
              <w:rPr>
                <w:rFonts w:cs="Arial"/>
                <w:b/>
                <w:color w:val="000000"/>
                <w:spacing w:val="-4"/>
                <w:sz w:val="20"/>
                <w:szCs w:val="21"/>
              </w:rPr>
              <w:t>Data reporting and performance feedback</w:t>
            </w:r>
          </w:p>
          <w:p w:rsidR="009D48DA" w:rsidRPr="00383467" w:rsidRDefault="009D48DA" w:rsidP="009D48DA">
            <w:pPr>
              <w:pStyle w:val="ListParagraph"/>
              <w:widowControl/>
              <w:numPr>
                <w:ilvl w:val="0"/>
                <w:numId w:val="4"/>
              </w:numPr>
              <w:tabs>
                <w:tab w:val="left" w:pos="4768"/>
              </w:tabs>
              <w:spacing w:before="20" w:after="60" w:line="204" w:lineRule="auto"/>
              <w:ind w:left="313" w:right="89" w:hanging="243"/>
              <w:contextualSpacing w:val="0"/>
              <w:rPr>
                <w:rFonts w:cs="Arial"/>
                <w:spacing w:val="4"/>
                <w:sz w:val="20"/>
                <w:szCs w:val="21"/>
              </w:rPr>
            </w:pPr>
            <w:r w:rsidRPr="00383467">
              <w:rPr>
                <w:rFonts w:cs="Arial"/>
                <w:spacing w:val="4"/>
                <w:sz w:val="20"/>
                <w:szCs w:val="21"/>
              </w:rPr>
              <w:t>Prepare data reports that compare performance with other providers.</w:t>
            </w:r>
          </w:p>
        </w:tc>
      </w:tr>
      <w:tr w:rsidR="009D48DA" w:rsidRPr="003A2D64" w:rsidTr="00DA1439">
        <w:trPr>
          <w:trHeight w:val="1230"/>
          <w:jc w:val="center"/>
        </w:trPr>
        <w:tc>
          <w:tcPr>
            <w:tcW w:w="5155" w:type="dxa"/>
            <w:shd w:val="clear" w:color="auto" w:fill="auto"/>
          </w:tcPr>
          <w:p w:rsidR="009D48DA" w:rsidRPr="003A2D64" w:rsidRDefault="009D48DA" w:rsidP="00DA1439">
            <w:pPr>
              <w:spacing w:before="60" w:after="0" w:line="204" w:lineRule="auto"/>
              <w:rPr>
                <w:rFonts w:cs="Arial"/>
                <w:b/>
                <w:color w:val="000000"/>
                <w:spacing w:val="-4"/>
                <w:sz w:val="20"/>
                <w:szCs w:val="21"/>
              </w:rPr>
            </w:pPr>
            <w:r w:rsidRPr="003A2D64">
              <w:rPr>
                <w:rFonts w:cs="Arial"/>
                <w:b/>
                <w:color w:val="000000"/>
                <w:spacing w:val="-4"/>
                <w:sz w:val="20"/>
                <w:szCs w:val="21"/>
              </w:rPr>
              <w:t>Clinical and process measure improvement</w:t>
            </w:r>
          </w:p>
          <w:p w:rsidR="009D48DA" w:rsidRPr="003A2D64" w:rsidRDefault="009D48DA" w:rsidP="009D48DA">
            <w:pPr>
              <w:pStyle w:val="ListParagraph"/>
              <w:widowControl/>
              <w:numPr>
                <w:ilvl w:val="0"/>
                <w:numId w:val="9"/>
              </w:numPr>
              <w:spacing w:before="20" w:after="0" w:line="204" w:lineRule="auto"/>
              <w:ind w:left="332" w:hanging="274"/>
              <w:contextualSpacing w:val="0"/>
              <w:rPr>
                <w:rFonts w:cs="Arial"/>
                <w:spacing w:val="-4"/>
                <w:sz w:val="20"/>
                <w:szCs w:val="21"/>
              </w:rPr>
            </w:pPr>
            <w:r w:rsidRPr="003A2D64">
              <w:rPr>
                <w:rFonts w:cs="Arial"/>
                <w:spacing w:val="-4"/>
                <w:sz w:val="20"/>
                <w:szCs w:val="21"/>
              </w:rPr>
              <w:t xml:space="preserve">Commit to achieving meaningful improvement </w:t>
            </w:r>
          </w:p>
          <w:p w:rsidR="009D48DA" w:rsidRPr="003A2D64" w:rsidRDefault="009D48DA" w:rsidP="009D48DA">
            <w:pPr>
              <w:pStyle w:val="ListParagraph"/>
              <w:widowControl/>
              <w:numPr>
                <w:ilvl w:val="0"/>
                <w:numId w:val="9"/>
              </w:numPr>
              <w:spacing w:before="20" w:after="0" w:line="204" w:lineRule="auto"/>
              <w:ind w:left="333" w:hanging="270"/>
              <w:contextualSpacing w:val="0"/>
              <w:rPr>
                <w:rFonts w:cs="Arial"/>
                <w:spacing w:val="-4"/>
                <w:sz w:val="20"/>
                <w:szCs w:val="21"/>
              </w:rPr>
            </w:pPr>
            <w:r w:rsidRPr="003A2D64">
              <w:rPr>
                <w:rFonts w:cs="Arial"/>
                <w:spacing w:val="-4"/>
                <w:sz w:val="20"/>
                <w:szCs w:val="21"/>
              </w:rPr>
              <w:t>Adopt proven quality improvement methodologies and process improvement strategies to improve clinical outcomes</w:t>
            </w:r>
          </w:p>
        </w:tc>
        <w:tc>
          <w:tcPr>
            <w:tcW w:w="5965" w:type="dxa"/>
            <w:gridSpan w:val="2"/>
            <w:shd w:val="clear" w:color="auto" w:fill="auto"/>
          </w:tcPr>
          <w:p w:rsidR="009D48DA" w:rsidRPr="00383467" w:rsidRDefault="009D48DA" w:rsidP="00DA1439">
            <w:pPr>
              <w:spacing w:before="60" w:after="0" w:line="204" w:lineRule="auto"/>
              <w:rPr>
                <w:rFonts w:cs="Arial"/>
                <w:b/>
                <w:color w:val="000000"/>
                <w:spacing w:val="6"/>
                <w:sz w:val="20"/>
                <w:szCs w:val="21"/>
              </w:rPr>
            </w:pPr>
            <w:r w:rsidRPr="00383467">
              <w:rPr>
                <w:rFonts w:cs="Arial"/>
                <w:b/>
                <w:color w:val="000000"/>
                <w:spacing w:val="6"/>
                <w:sz w:val="20"/>
                <w:szCs w:val="21"/>
              </w:rPr>
              <w:t>Action plan support</w:t>
            </w:r>
          </w:p>
          <w:p w:rsidR="009D48DA" w:rsidRPr="00383467" w:rsidRDefault="009D48DA" w:rsidP="009D48DA">
            <w:pPr>
              <w:widowControl/>
              <w:numPr>
                <w:ilvl w:val="0"/>
                <w:numId w:val="2"/>
              </w:numPr>
              <w:tabs>
                <w:tab w:val="clear" w:pos="720"/>
                <w:tab w:val="num" w:pos="315"/>
              </w:tabs>
              <w:spacing w:before="20" w:after="60" w:line="204" w:lineRule="auto"/>
              <w:ind w:left="317" w:right="269" w:hanging="274"/>
              <w:rPr>
                <w:rFonts w:cs="Arial"/>
                <w:spacing w:val="6"/>
                <w:sz w:val="20"/>
                <w:szCs w:val="21"/>
              </w:rPr>
            </w:pPr>
            <w:r w:rsidRPr="00383467">
              <w:rPr>
                <w:rFonts w:cs="Arial"/>
                <w:spacing w:val="6"/>
                <w:sz w:val="20"/>
                <w:szCs w:val="21"/>
              </w:rPr>
              <w:t>Assist in the development of a provider-specific action plan to achieve quality improvement goals.</w:t>
            </w:r>
          </w:p>
        </w:tc>
      </w:tr>
      <w:tr w:rsidR="009D48DA" w:rsidRPr="003A2D64" w:rsidTr="00DA1439">
        <w:trPr>
          <w:trHeight w:val="1212"/>
          <w:jc w:val="center"/>
        </w:trPr>
        <w:tc>
          <w:tcPr>
            <w:tcW w:w="5155" w:type="dxa"/>
            <w:tcBorders>
              <w:bottom w:val="single" w:sz="12" w:space="0" w:color="D9D9D9" w:themeColor="background1" w:themeShade="D9"/>
            </w:tcBorders>
            <w:shd w:val="clear" w:color="auto" w:fill="F2F2F2" w:themeFill="background1" w:themeFillShade="F2"/>
          </w:tcPr>
          <w:p w:rsidR="009D48DA" w:rsidRPr="003A2D64" w:rsidRDefault="009D48DA" w:rsidP="00DA1439">
            <w:pPr>
              <w:spacing w:before="60" w:after="0" w:line="204" w:lineRule="auto"/>
              <w:rPr>
                <w:rFonts w:cs="Arial"/>
                <w:b/>
                <w:color w:val="000000"/>
                <w:spacing w:val="-4"/>
                <w:sz w:val="20"/>
                <w:szCs w:val="21"/>
              </w:rPr>
            </w:pPr>
            <w:r w:rsidRPr="003A2D64">
              <w:rPr>
                <w:rFonts w:cs="Arial"/>
                <w:b/>
                <w:color w:val="000000"/>
                <w:spacing w:val="-4"/>
                <w:sz w:val="20"/>
                <w:szCs w:val="21"/>
              </w:rPr>
              <w:t>Sustainability of results</w:t>
            </w:r>
          </w:p>
          <w:p w:rsidR="009D48DA" w:rsidRPr="003A2D64" w:rsidRDefault="009D48DA" w:rsidP="009D48DA">
            <w:pPr>
              <w:widowControl/>
              <w:numPr>
                <w:ilvl w:val="0"/>
                <w:numId w:val="2"/>
              </w:numPr>
              <w:tabs>
                <w:tab w:val="clear" w:pos="720"/>
                <w:tab w:val="num" w:pos="315"/>
              </w:tabs>
              <w:spacing w:before="20" w:after="0" w:line="204" w:lineRule="auto"/>
              <w:ind w:left="317" w:hanging="274"/>
              <w:rPr>
                <w:rFonts w:cs="Arial"/>
                <w:spacing w:val="-4"/>
                <w:sz w:val="20"/>
                <w:szCs w:val="21"/>
              </w:rPr>
            </w:pPr>
            <w:r w:rsidRPr="003A2D64">
              <w:rPr>
                <w:rFonts w:cs="Arial"/>
                <w:spacing w:val="-4"/>
                <w:sz w:val="20"/>
                <w:szCs w:val="21"/>
              </w:rPr>
              <w:t>Implement and document processes during the project to support standardization and sustain improvement</w:t>
            </w:r>
          </w:p>
          <w:p w:rsidR="009D48DA" w:rsidRPr="003A2D64" w:rsidRDefault="009D48DA" w:rsidP="009D48DA">
            <w:pPr>
              <w:widowControl/>
              <w:numPr>
                <w:ilvl w:val="0"/>
                <w:numId w:val="2"/>
              </w:numPr>
              <w:tabs>
                <w:tab w:val="clear" w:pos="720"/>
                <w:tab w:val="num" w:pos="315"/>
              </w:tabs>
              <w:spacing w:before="20" w:after="0" w:line="204" w:lineRule="auto"/>
              <w:ind w:left="317" w:hanging="274"/>
              <w:rPr>
                <w:rFonts w:cs="Arial"/>
                <w:spacing w:val="-4"/>
                <w:sz w:val="20"/>
                <w:szCs w:val="21"/>
              </w:rPr>
            </w:pPr>
            <w:r w:rsidRPr="003A2D64">
              <w:rPr>
                <w:rFonts w:cs="Arial"/>
                <w:spacing w:val="-4"/>
                <w:sz w:val="20"/>
                <w:szCs w:val="21"/>
              </w:rPr>
              <w:t>Designate a champion/QI team to oversee standardization and spread</w:t>
            </w:r>
          </w:p>
        </w:tc>
        <w:tc>
          <w:tcPr>
            <w:tcW w:w="5965" w:type="dxa"/>
            <w:gridSpan w:val="2"/>
            <w:tcBorders>
              <w:bottom w:val="single" w:sz="12" w:space="0" w:color="D9D9D9" w:themeColor="background1" w:themeShade="D9"/>
            </w:tcBorders>
            <w:shd w:val="clear" w:color="auto" w:fill="F2F2F2" w:themeFill="background1" w:themeFillShade="F2"/>
          </w:tcPr>
          <w:p w:rsidR="009D48DA" w:rsidRPr="00383467" w:rsidRDefault="009D48DA" w:rsidP="00DA1439">
            <w:pPr>
              <w:spacing w:before="60" w:after="0" w:line="204" w:lineRule="auto"/>
              <w:rPr>
                <w:rFonts w:cs="Arial"/>
                <w:b/>
                <w:color w:val="000000"/>
                <w:spacing w:val="6"/>
                <w:sz w:val="20"/>
                <w:szCs w:val="21"/>
              </w:rPr>
            </w:pPr>
            <w:r w:rsidRPr="00383467">
              <w:rPr>
                <w:rFonts w:cs="Arial"/>
                <w:b/>
                <w:color w:val="000000"/>
                <w:spacing w:val="6"/>
                <w:sz w:val="20"/>
                <w:szCs w:val="21"/>
              </w:rPr>
              <w:t>Tools and resources</w:t>
            </w:r>
          </w:p>
          <w:p w:rsidR="009D48DA" w:rsidRPr="00383467" w:rsidRDefault="009D48DA" w:rsidP="009D48DA">
            <w:pPr>
              <w:widowControl/>
              <w:numPr>
                <w:ilvl w:val="0"/>
                <w:numId w:val="2"/>
              </w:numPr>
              <w:tabs>
                <w:tab w:val="clear" w:pos="720"/>
                <w:tab w:val="num" w:pos="315"/>
              </w:tabs>
              <w:spacing w:before="40" w:after="0" w:line="204" w:lineRule="auto"/>
              <w:ind w:left="317" w:hanging="274"/>
              <w:rPr>
                <w:rFonts w:cs="Arial"/>
                <w:spacing w:val="6"/>
                <w:sz w:val="20"/>
                <w:szCs w:val="21"/>
              </w:rPr>
            </w:pPr>
            <w:r w:rsidRPr="00383467">
              <w:rPr>
                <w:rFonts w:cs="Arial"/>
                <w:spacing w:val="6"/>
                <w:sz w:val="20"/>
                <w:szCs w:val="21"/>
              </w:rPr>
              <w:t xml:space="preserve">Provide access to relevant information, best </w:t>
            </w:r>
            <w:r w:rsidRPr="00383467">
              <w:rPr>
                <w:rFonts w:cs="Arial"/>
                <w:spacing w:val="6"/>
                <w:sz w:val="20"/>
                <w:szCs w:val="21"/>
              </w:rPr>
              <w:br/>
              <w:t xml:space="preserve">organization resources, and tools to support improvement. </w:t>
            </w:r>
          </w:p>
          <w:p w:rsidR="009D48DA" w:rsidRPr="00383467" w:rsidRDefault="009D48DA" w:rsidP="00DA1439">
            <w:pPr>
              <w:widowControl/>
              <w:spacing w:after="0" w:line="204" w:lineRule="auto"/>
              <w:rPr>
                <w:rFonts w:cs="Arial"/>
                <w:spacing w:val="6"/>
                <w:sz w:val="20"/>
                <w:szCs w:val="21"/>
              </w:rPr>
            </w:pPr>
          </w:p>
        </w:tc>
      </w:tr>
      <w:tr w:rsidR="009D48DA" w:rsidRPr="002954D2" w:rsidTr="00DA1439">
        <w:trPr>
          <w:trHeight w:val="510"/>
          <w:jc w:val="center"/>
        </w:trPr>
        <w:tc>
          <w:tcPr>
            <w:tcW w:w="7664" w:type="dxa"/>
            <w:gridSpan w:val="2"/>
            <w:tcBorders>
              <w:left w:val="nil"/>
              <w:bottom w:val="nil"/>
              <w:right w:val="nil"/>
            </w:tcBorders>
            <w:shd w:val="clear" w:color="auto" w:fill="auto"/>
          </w:tcPr>
          <w:p w:rsidR="009D48DA" w:rsidRPr="00383467" w:rsidRDefault="009D48DA" w:rsidP="00DA1439">
            <w:pPr>
              <w:spacing w:before="40" w:after="40" w:line="204" w:lineRule="auto"/>
              <w:jc w:val="both"/>
              <w:rPr>
                <w:sz w:val="14"/>
                <w:szCs w:val="14"/>
              </w:rPr>
            </w:pPr>
            <w:r w:rsidRPr="00C74377">
              <w:rPr>
                <w:color w:val="595959" w:themeColor="text1" w:themeTint="A6"/>
                <w:spacing w:val="-2"/>
                <w:sz w:val="16"/>
                <w:szCs w:val="17"/>
              </w:rPr>
              <w:t>This material was prepared by GMCF, for Alliant Quality, the Medicare Quality Innovation Network – Quality Improvement Organization for Georgia and North Carolina, under contract with the Centers for Medicare &amp; Medicaid Services (CMS), an agency of the U.S. Department of Health and Human Services. The contents presented do not necessarily reflect CMS policy. Publication No.</w:t>
            </w:r>
            <w:r>
              <w:rPr>
                <w:color w:val="595959" w:themeColor="text1" w:themeTint="A6"/>
                <w:spacing w:val="-2"/>
                <w:sz w:val="16"/>
                <w:szCs w:val="17"/>
              </w:rPr>
              <w:t xml:space="preserve"> </w:t>
            </w:r>
            <w:r w:rsidRPr="00B255CE">
              <w:rPr>
                <w:color w:val="595959" w:themeColor="text1" w:themeTint="A6"/>
                <w:spacing w:val="-2"/>
                <w:sz w:val="16"/>
                <w:szCs w:val="17"/>
              </w:rPr>
              <w:t>11SOW-GMCFQIN-QIO-14-08</w:t>
            </w:r>
          </w:p>
        </w:tc>
        <w:tc>
          <w:tcPr>
            <w:tcW w:w="3456" w:type="dxa"/>
            <w:tcBorders>
              <w:left w:val="nil"/>
              <w:bottom w:val="nil"/>
              <w:right w:val="nil"/>
            </w:tcBorders>
            <w:shd w:val="clear" w:color="auto" w:fill="auto"/>
          </w:tcPr>
          <w:p w:rsidR="009D48DA" w:rsidRPr="002954D2" w:rsidRDefault="009D48DA" w:rsidP="00DA1439">
            <w:pPr>
              <w:spacing w:before="120" w:after="0" w:line="72" w:lineRule="auto"/>
              <w:rPr>
                <w:rFonts w:cs="Arial"/>
                <w:b/>
                <w:color w:val="000000"/>
                <w:spacing w:val="4"/>
              </w:rPr>
            </w:pPr>
            <w:r>
              <w:rPr>
                <w:rFonts w:cs="Arial"/>
                <w:b/>
                <w:noProof/>
                <w:color w:val="000000"/>
                <w:spacing w:val="4"/>
              </w:rPr>
              <w:drawing>
                <wp:anchor distT="0" distB="0" distL="114300" distR="114300" simplePos="0" relativeHeight="251665408" behindDoc="0" locked="0" layoutInCell="1" allowOverlap="1" wp14:anchorId="01184B95" wp14:editId="1C184F00">
                  <wp:simplePos x="0" y="0"/>
                  <wp:positionH relativeFrom="column">
                    <wp:posOffset>1002665</wp:posOffset>
                  </wp:positionH>
                  <wp:positionV relativeFrom="paragraph">
                    <wp:posOffset>0</wp:posOffset>
                  </wp:positionV>
                  <wp:extent cx="20574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O-AQ Combo-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304800"/>
                          </a:xfrm>
                          <a:prstGeom prst="rect">
                            <a:avLst/>
                          </a:prstGeom>
                        </pic:spPr>
                      </pic:pic>
                    </a:graphicData>
                  </a:graphic>
                  <wp14:sizeRelH relativeFrom="page">
                    <wp14:pctWidth>0</wp14:pctWidth>
                  </wp14:sizeRelH>
                  <wp14:sizeRelV relativeFrom="page">
                    <wp14:pctHeight>0</wp14:pctHeight>
                  </wp14:sizeRelV>
                </wp:anchor>
              </w:drawing>
            </w:r>
          </w:p>
        </w:tc>
      </w:tr>
    </w:tbl>
    <w:p w:rsidR="00B368D2" w:rsidRDefault="00C74377" w:rsidP="00383467">
      <w:r>
        <w:tab/>
      </w:r>
    </w:p>
    <w:sectPr w:rsidR="00B368D2" w:rsidSect="00147566">
      <w:footerReference w:type="default" r:id="rId10"/>
      <w:pgSz w:w="12240" w:h="15840"/>
      <w:pgMar w:top="540" w:right="1170" w:bottom="540" w:left="1080" w:header="54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AC" w:rsidRDefault="002D33AC" w:rsidP="00561281">
      <w:pPr>
        <w:spacing w:after="0" w:line="240" w:lineRule="auto"/>
      </w:pPr>
      <w:r>
        <w:separator/>
      </w:r>
    </w:p>
  </w:endnote>
  <w:endnote w:type="continuationSeparator" w:id="0">
    <w:p w:rsidR="002D33AC" w:rsidRDefault="002D33AC" w:rsidP="0056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61366"/>
      <w:docPartObj>
        <w:docPartGallery w:val="Page Numbers (Bottom of Page)"/>
        <w:docPartUnique/>
      </w:docPartObj>
    </w:sdtPr>
    <w:sdtEndPr>
      <w:rPr>
        <w:b/>
        <w:noProof/>
        <w:sz w:val="20"/>
      </w:rPr>
    </w:sdtEndPr>
    <w:sdtContent>
      <w:p w:rsidR="002954D2" w:rsidRPr="002954D2" w:rsidRDefault="002954D2" w:rsidP="002954D2">
        <w:pPr>
          <w:pStyle w:val="Footer"/>
          <w:tabs>
            <w:tab w:val="clear" w:pos="9360"/>
            <w:tab w:val="right" w:pos="9000"/>
            <w:tab w:val="left" w:pos="9720"/>
          </w:tabs>
          <w:ind w:right="90"/>
          <w:jc w:val="right"/>
          <w:rPr>
            <w:b/>
            <w:sz w:val="20"/>
          </w:rPr>
        </w:pPr>
        <w:r w:rsidRPr="002954D2">
          <w:rPr>
            <w:b/>
            <w:sz w:val="20"/>
          </w:rPr>
          <w:t xml:space="preserve">Page </w:t>
        </w:r>
        <w:r w:rsidRPr="002954D2">
          <w:rPr>
            <w:b/>
            <w:sz w:val="20"/>
          </w:rPr>
          <w:fldChar w:fldCharType="begin"/>
        </w:r>
        <w:r w:rsidRPr="002954D2">
          <w:rPr>
            <w:b/>
            <w:sz w:val="20"/>
          </w:rPr>
          <w:instrText xml:space="preserve"> PAGE   \* MERGEFORMAT </w:instrText>
        </w:r>
        <w:r w:rsidRPr="002954D2">
          <w:rPr>
            <w:b/>
            <w:sz w:val="20"/>
          </w:rPr>
          <w:fldChar w:fldCharType="separate"/>
        </w:r>
        <w:r w:rsidR="00065D1A">
          <w:rPr>
            <w:b/>
            <w:noProof/>
            <w:sz w:val="20"/>
          </w:rPr>
          <w:t>2</w:t>
        </w:r>
        <w:r w:rsidRPr="002954D2">
          <w:rPr>
            <w:b/>
            <w:noProof/>
            <w:sz w:val="20"/>
          </w:rPr>
          <w:fldChar w:fldCharType="end"/>
        </w:r>
        <w:r w:rsidRPr="002954D2">
          <w:rPr>
            <w:b/>
            <w:noProof/>
            <w:sz w:val="20"/>
          </w:rPr>
          <w:t xml:space="preserve">  </w:t>
        </w:r>
        <w:r w:rsidR="00612877">
          <w:rPr>
            <w:b/>
            <w:noProof/>
            <w:sz w:val="20"/>
          </w:rPr>
          <w:t>of 2</w:t>
        </w:r>
      </w:p>
    </w:sdtContent>
  </w:sdt>
  <w:p w:rsidR="00604017" w:rsidRPr="00A57171" w:rsidRDefault="002D33AC" w:rsidP="002954D2">
    <w:pPr>
      <w:pStyle w:val="Footer"/>
      <w:tabs>
        <w:tab w:val="clear" w:pos="9360"/>
        <w:tab w:val="left" w:pos="9000"/>
        <w:tab w:val="right" w:pos="13950"/>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AC" w:rsidRDefault="002D33AC" w:rsidP="00561281">
      <w:pPr>
        <w:spacing w:after="0" w:line="240" w:lineRule="auto"/>
      </w:pPr>
      <w:r>
        <w:separator/>
      </w:r>
    </w:p>
  </w:footnote>
  <w:footnote w:type="continuationSeparator" w:id="0">
    <w:p w:rsidR="002D33AC" w:rsidRDefault="002D33AC" w:rsidP="00561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875"/>
    <w:multiLevelType w:val="hybridMultilevel"/>
    <w:tmpl w:val="26DE5FF2"/>
    <w:lvl w:ilvl="0" w:tplc="717C3A98">
      <w:start w:val="1"/>
      <w:numFmt w:val="bullet"/>
      <w:lvlText w:val=""/>
      <w:lvlJc w:val="left"/>
      <w:pPr>
        <w:tabs>
          <w:tab w:val="num" w:pos="720"/>
        </w:tabs>
        <w:ind w:left="720" w:hanging="360"/>
      </w:pPr>
      <w:rPr>
        <w:rFonts w:ascii="Symbol" w:hAnsi="Symbol" w:hint="default"/>
        <w:sz w:val="20"/>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40BDB"/>
    <w:multiLevelType w:val="hybridMultilevel"/>
    <w:tmpl w:val="F3E6561C"/>
    <w:lvl w:ilvl="0" w:tplc="717C3A98">
      <w:start w:val="1"/>
      <w:numFmt w:val="bullet"/>
      <w:lvlText w:val=""/>
      <w:lvlJc w:val="left"/>
      <w:pPr>
        <w:tabs>
          <w:tab w:val="num" w:pos="720"/>
        </w:tabs>
        <w:ind w:left="720" w:hanging="360"/>
      </w:pPr>
      <w:rPr>
        <w:rFonts w:ascii="Symbol" w:hAnsi="Symbol" w:hint="default"/>
        <w:sz w:val="20"/>
      </w:rPr>
    </w:lvl>
    <w:lvl w:ilvl="1" w:tplc="198A3C2C">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44A6A"/>
    <w:multiLevelType w:val="hybridMultilevel"/>
    <w:tmpl w:val="FEB85E4E"/>
    <w:lvl w:ilvl="0" w:tplc="717C3A98">
      <w:start w:val="1"/>
      <w:numFmt w:val="bullet"/>
      <w:lvlText w:val=""/>
      <w:lvlJc w:val="left"/>
      <w:pPr>
        <w:tabs>
          <w:tab w:val="num" w:pos="720"/>
        </w:tabs>
        <w:ind w:left="720" w:hanging="360"/>
      </w:pPr>
      <w:rPr>
        <w:rFonts w:ascii="Symbol" w:hAnsi="Symbol" w:hint="default"/>
        <w:sz w:val="20"/>
      </w:rPr>
    </w:lvl>
    <w:lvl w:ilvl="1" w:tplc="3F621740">
      <w:start w:val="1"/>
      <w:numFmt w:val="bullet"/>
      <w:lvlText w:val="-"/>
      <w:lvlJc w:val="left"/>
      <w:pPr>
        <w:tabs>
          <w:tab w:val="num" w:pos="1440"/>
        </w:tabs>
        <w:ind w:left="1440" w:hanging="360"/>
      </w:pPr>
      <w:rPr>
        <w:rFonts w:ascii="Arial" w:hAnsi="Aria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F1C46"/>
    <w:multiLevelType w:val="hybridMultilevel"/>
    <w:tmpl w:val="3C1A3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92C49"/>
    <w:multiLevelType w:val="hybridMultilevel"/>
    <w:tmpl w:val="C2FCBEDC"/>
    <w:lvl w:ilvl="0" w:tplc="18D87DCC">
      <w:start w:val="6"/>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57DCF"/>
    <w:multiLevelType w:val="hybridMultilevel"/>
    <w:tmpl w:val="527E2CB2"/>
    <w:lvl w:ilvl="0" w:tplc="717C3A98">
      <w:start w:val="1"/>
      <w:numFmt w:val="bullet"/>
      <w:lvlText w:val=""/>
      <w:lvlJc w:val="left"/>
      <w:pPr>
        <w:tabs>
          <w:tab w:val="num" w:pos="720"/>
        </w:tabs>
        <w:ind w:left="720" w:hanging="360"/>
      </w:pPr>
      <w:rPr>
        <w:rFonts w:ascii="Symbol" w:hAnsi="Symbol" w:hint="default"/>
        <w:sz w:val="20"/>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86F2B"/>
    <w:multiLevelType w:val="hybridMultilevel"/>
    <w:tmpl w:val="345E77FE"/>
    <w:lvl w:ilvl="0" w:tplc="18D87DCC">
      <w:start w:val="6"/>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7F04DE"/>
    <w:multiLevelType w:val="hybridMultilevel"/>
    <w:tmpl w:val="AD0AD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C44ECD"/>
    <w:multiLevelType w:val="hybridMultilevel"/>
    <w:tmpl w:val="84EA7FA2"/>
    <w:lvl w:ilvl="0" w:tplc="717C3A98">
      <w:start w:val="1"/>
      <w:numFmt w:val="bullet"/>
      <w:lvlText w:val=""/>
      <w:lvlJc w:val="left"/>
      <w:pPr>
        <w:tabs>
          <w:tab w:val="num" w:pos="720"/>
        </w:tabs>
        <w:ind w:left="720" w:hanging="360"/>
      </w:pPr>
      <w:rPr>
        <w:rFonts w:ascii="Symbol" w:hAnsi="Symbol" w:hint="default"/>
        <w:sz w:val="20"/>
      </w:rPr>
    </w:lvl>
    <w:lvl w:ilvl="1" w:tplc="AA120FEE">
      <w:start w:val="1"/>
      <w:numFmt w:val="bullet"/>
      <w:lvlText w:val=""/>
      <w:lvlJc w:val="left"/>
      <w:pPr>
        <w:tabs>
          <w:tab w:val="num" w:pos="1440"/>
        </w:tabs>
        <w:ind w:left="1440" w:hanging="36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F2C3E"/>
    <w:multiLevelType w:val="hybridMultilevel"/>
    <w:tmpl w:val="324E6082"/>
    <w:lvl w:ilvl="0" w:tplc="934897C6">
      <w:numFmt w:val="bullet"/>
      <w:lvlText w:val="-"/>
      <w:lvlJc w:val="left"/>
      <w:pPr>
        <w:ind w:left="720" w:hanging="360"/>
      </w:pPr>
      <w:rPr>
        <w:rFonts w:ascii="Calibri" w:eastAsiaTheme="minorHAnsi" w:hAnsi="Calibri"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E0B36"/>
    <w:multiLevelType w:val="hybridMultilevel"/>
    <w:tmpl w:val="9EC09EE2"/>
    <w:lvl w:ilvl="0" w:tplc="717C3A98">
      <w:start w:val="1"/>
      <w:numFmt w:val="bullet"/>
      <w:lvlText w:val=""/>
      <w:lvlJc w:val="left"/>
      <w:pPr>
        <w:tabs>
          <w:tab w:val="num" w:pos="720"/>
        </w:tabs>
        <w:ind w:left="720" w:hanging="360"/>
      </w:pPr>
      <w:rPr>
        <w:rFonts w:ascii="Symbol" w:hAnsi="Symbol" w:hint="default"/>
        <w:sz w:val="20"/>
      </w:rPr>
    </w:lvl>
    <w:lvl w:ilvl="1" w:tplc="3F621740">
      <w:start w:val="1"/>
      <w:numFmt w:val="bullet"/>
      <w:lvlText w:val="-"/>
      <w:lvlJc w:val="left"/>
      <w:pPr>
        <w:tabs>
          <w:tab w:val="num" w:pos="1440"/>
        </w:tabs>
        <w:ind w:left="1440" w:hanging="360"/>
      </w:pPr>
      <w:rPr>
        <w:rFonts w:ascii="Arial" w:hAnsi="Aria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F3C53"/>
    <w:multiLevelType w:val="hybridMultilevel"/>
    <w:tmpl w:val="131C8C72"/>
    <w:lvl w:ilvl="0" w:tplc="717C3A98">
      <w:start w:val="1"/>
      <w:numFmt w:val="bullet"/>
      <w:lvlText w:val=""/>
      <w:lvlJc w:val="left"/>
      <w:pPr>
        <w:tabs>
          <w:tab w:val="num" w:pos="720"/>
        </w:tabs>
        <w:ind w:left="720" w:hanging="360"/>
      </w:pPr>
      <w:rPr>
        <w:rFonts w:ascii="Symbol" w:hAnsi="Symbol" w:hint="default"/>
        <w:sz w:val="20"/>
      </w:rPr>
    </w:lvl>
    <w:lvl w:ilvl="1" w:tplc="3DB6CC66">
      <w:start w:val="1"/>
      <w:numFmt w:val="bullet"/>
      <w:lvlText w:val=""/>
      <w:lvlJc w:val="left"/>
      <w:pPr>
        <w:tabs>
          <w:tab w:val="num" w:pos="1440"/>
        </w:tabs>
        <w:ind w:left="1440" w:hanging="36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8"/>
  </w:num>
  <w:num w:numId="8">
    <w:abstractNumId w:val="11"/>
  </w:num>
  <w:num w:numId="9">
    <w:abstractNumId w:val="6"/>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61"/>
    <w:rsid w:val="00044B36"/>
    <w:rsid w:val="00065D1A"/>
    <w:rsid w:val="000805B4"/>
    <w:rsid w:val="000C3A51"/>
    <w:rsid w:val="001113E9"/>
    <w:rsid w:val="00114DBB"/>
    <w:rsid w:val="00147566"/>
    <w:rsid w:val="00151C87"/>
    <w:rsid w:val="0019033F"/>
    <w:rsid w:val="00225B86"/>
    <w:rsid w:val="002954D2"/>
    <w:rsid w:val="002A154F"/>
    <w:rsid w:val="002C5685"/>
    <w:rsid w:val="002D33AC"/>
    <w:rsid w:val="00340273"/>
    <w:rsid w:val="00342351"/>
    <w:rsid w:val="00347585"/>
    <w:rsid w:val="00351226"/>
    <w:rsid w:val="003672B6"/>
    <w:rsid w:val="00383467"/>
    <w:rsid w:val="003A2D64"/>
    <w:rsid w:val="00506335"/>
    <w:rsid w:val="00561281"/>
    <w:rsid w:val="00582F85"/>
    <w:rsid w:val="005F6177"/>
    <w:rsid w:val="00612877"/>
    <w:rsid w:val="00687855"/>
    <w:rsid w:val="00695146"/>
    <w:rsid w:val="006B410D"/>
    <w:rsid w:val="006E0F7B"/>
    <w:rsid w:val="006F4952"/>
    <w:rsid w:val="007608A0"/>
    <w:rsid w:val="007D0B6D"/>
    <w:rsid w:val="007D7166"/>
    <w:rsid w:val="007E021C"/>
    <w:rsid w:val="00837675"/>
    <w:rsid w:val="00842B21"/>
    <w:rsid w:val="00842F14"/>
    <w:rsid w:val="00874CE3"/>
    <w:rsid w:val="0088038C"/>
    <w:rsid w:val="008C0F34"/>
    <w:rsid w:val="008E6CDE"/>
    <w:rsid w:val="008E7597"/>
    <w:rsid w:val="008F1A82"/>
    <w:rsid w:val="009220CD"/>
    <w:rsid w:val="00933BD9"/>
    <w:rsid w:val="00934DDD"/>
    <w:rsid w:val="009363F9"/>
    <w:rsid w:val="00937540"/>
    <w:rsid w:val="00985DAA"/>
    <w:rsid w:val="009A0537"/>
    <w:rsid w:val="009D48DA"/>
    <w:rsid w:val="00A10853"/>
    <w:rsid w:val="00A30F42"/>
    <w:rsid w:val="00A9212F"/>
    <w:rsid w:val="00AE1DDF"/>
    <w:rsid w:val="00AE4B52"/>
    <w:rsid w:val="00B17188"/>
    <w:rsid w:val="00B255CE"/>
    <w:rsid w:val="00B31A3C"/>
    <w:rsid w:val="00B368D2"/>
    <w:rsid w:val="00B97163"/>
    <w:rsid w:val="00BC5288"/>
    <w:rsid w:val="00C01261"/>
    <w:rsid w:val="00C419E2"/>
    <w:rsid w:val="00C430FF"/>
    <w:rsid w:val="00C6413F"/>
    <w:rsid w:val="00C74377"/>
    <w:rsid w:val="00CF3E71"/>
    <w:rsid w:val="00D22A5B"/>
    <w:rsid w:val="00D91B75"/>
    <w:rsid w:val="00DC72E5"/>
    <w:rsid w:val="00DF48A8"/>
    <w:rsid w:val="00E040D7"/>
    <w:rsid w:val="00E457BB"/>
    <w:rsid w:val="00E72B89"/>
    <w:rsid w:val="00EA1997"/>
    <w:rsid w:val="00EE507F"/>
    <w:rsid w:val="00F06849"/>
    <w:rsid w:val="00F12C1C"/>
    <w:rsid w:val="00FA0411"/>
    <w:rsid w:val="00FB730D"/>
    <w:rsid w:val="00FE5BC2"/>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01174-DC85-405B-85B8-669074C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61"/>
    <w:pPr>
      <w:widowControl w:val="0"/>
    </w:pPr>
  </w:style>
  <w:style w:type="paragraph" w:styleId="Heading1">
    <w:name w:val="heading 1"/>
    <w:basedOn w:val="Normal"/>
    <w:next w:val="Normal"/>
    <w:link w:val="Heading1Char"/>
    <w:qFormat/>
    <w:rsid w:val="00C01261"/>
    <w:pPr>
      <w:keepNext/>
      <w:widowControl/>
      <w:spacing w:before="240" w:after="60" w:line="240" w:lineRule="auto"/>
      <w:outlineLvl w:val="0"/>
    </w:pPr>
    <w:rPr>
      <w:rFonts w:ascii="Arial" w:eastAsia="Times New Roman" w:hAnsi="Arial" w:cs="Arial"/>
      <w:b/>
      <w:bCs/>
      <w:kern w:val="32"/>
      <w:sz w:val="20"/>
      <w:szCs w:val="20"/>
    </w:rPr>
  </w:style>
  <w:style w:type="paragraph" w:styleId="Heading2">
    <w:name w:val="heading 2"/>
    <w:basedOn w:val="Normal"/>
    <w:next w:val="Normal"/>
    <w:link w:val="Heading2Char"/>
    <w:uiPriority w:val="9"/>
    <w:unhideWhenUsed/>
    <w:qFormat/>
    <w:rsid w:val="00C01261"/>
    <w:pPr>
      <w:keepNext/>
      <w:keepLines/>
      <w:spacing w:before="200" w:after="0" w:line="240" w:lineRule="auto"/>
      <w:outlineLvl w:val="1"/>
    </w:pPr>
    <w:rPr>
      <w:rFonts w:ascii="Arial" w:eastAsiaTheme="majorEastAsia" w:hAnsi="Arial" w:cs="Arial"/>
      <w:b/>
      <w:bCs/>
      <w:sz w:val="20"/>
      <w:szCs w:val="20"/>
    </w:rPr>
  </w:style>
  <w:style w:type="paragraph" w:styleId="Heading3">
    <w:name w:val="heading 3"/>
    <w:basedOn w:val="Heading2"/>
    <w:next w:val="Normal"/>
    <w:link w:val="Heading3Char"/>
    <w:uiPriority w:val="9"/>
    <w:unhideWhenUsed/>
    <w:qFormat/>
    <w:rsid w:val="00C01261"/>
    <w:pPr>
      <w:outlineLvl w:val="2"/>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261"/>
    <w:rPr>
      <w:rFonts w:ascii="Arial" w:eastAsia="Times New Roman" w:hAnsi="Arial" w:cs="Arial"/>
      <w:b/>
      <w:bCs/>
      <w:kern w:val="32"/>
      <w:sz w:val="20"/>
      <w:szCs w:val="20"/>
    </w:rPr>
  </w:style>
  <w:style w:type="character" w:customStyle="1" w:styleId="Heading2Char">
    <w:name w:val="Heading 2 Char"/>
    <w:basedOn w:val="DefaultParagraphFont"/>
    <w:link w:val="Heading2"/>
    <w:uiPriority w:val="9"/>
    <w:rsid w:val="00C01261"/>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C01261"/>
    <w:rPr>
      <w:rFonts w:ascii="Arial" w:eastAsiaTheme="majorEastAsia" w:hAnsi="Arial" w:cs="Arial"/>
      <w:b/>
      <w:bCs/>
      <w:i/>
      <w:sz w:val="18"/>
      <w:szCs w:val="18"/>
    </w:rPr>
  </w:style>
  <w:style w:type="paragraph" w:styleId="BodyText">
    <w:name w:val="Body Text"/>
    <w:basedOn w:val="Normal"/>
    <w:link w:val="BodyTextChar"/>
    <w:rsid w:val="00C01261"/>
    <w:pPr>
      <w:tabs>
        <w:tab w:val="left" w:pos="7180"/>
      </w:tabs>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C01261"/>
    <w:rPr>
      <w:rFonts w:ascii="Times New Roman" w:eastAsia="Times New Roman" w:hAnsi="Times New Roman" w:cs="Times New Roman"/>
    </w:rPr>
  </w:style>
  <w:style w:type="character" w:styleId="CommentReference">
    <w:name w:val="annotation reference"/>
    <w:basedOn w:val="DefaultParagraphFont"/>
    <w:semiHidden/>
    <w:unhideWhenUsed/>
    <w:rsid w:val="00C01261"/>
    <w:rPr>
      <w:sz w:val="16"/>
      <w:szCs w:val="16"/>
    </w:rPr>
  </w:style>
  <w:style w:type="paragraph" w:styleId="CommentText">
    <w:name w:val="annotation text"/>
    <w:basedOn w:val="Normal"/>
    <w:link w:val="CommentTextChar"/>
    <w:semiHidden/>
    <w:unhideWhenUsed/>
    <w:rsid w:val="00C01261"/>
    <w:pPr>
      <w:spacing w:line="240" w:lineRule="auto"/>
    </w:pPr>
    <w:rPr>
      <w:sz w:val="20"/>
      <w:szCs w:val="20"/>
    </w:rPr>
  </w:style>
  <w:style w:type="character" w:customStyle="1" w:styleId="CommentTextChar">
    <w:name w:val="Comment Text Char"/>
    <w:basedOn w:val="DefaultParagraphFont"/>
    <w:link w:val="CommentText"/>
    <w:semiHidden/>
    <w:rsid w:val="00C01261"/>
    <w:rPr>
      <w:sz w:val="20"/>
      <w:szCs w:val="20"/>
    </w:rPr>
  </w:style>
  <w:style w:type="paragraph" w:styleId="Header">
    <w:name w:val="header"/>
    <w:basedOn w:val="Normal"/>
    <w:link w:val="HeaderChar"/>
    <w:uiPriority w:val="99"/>
    <w:unhideWhenUsed/>
    <w:rsid w:val="00C0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61"/>
  </w:style>
  <w:style w:type="paragraph" w:styleId="Footer">
    <w:name w:val="footer"/>
    <w:basedOn w:val="Normal"/>
    <w:link w:val="FooterChar"/>
    <w:uiPriority w:val="99"/>
    <w:unhideWhenUsed/>
    <w:rsid w:val="00C0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61"/>
  </w:style>
  <w:style w:type="paragraph" w:styleId="ListParagraph">
    <w:name w:val="List Paragraph"/>
    <w:basedOn w:val="Normal"/>
    <w:uiPriority w:val="34"/>
    <w:qFormat/>
    <w:rsid w:val="00C01261"/>
    <w:pPr>
      <w:ind w:left="720"/>
      <w:contextualSpacing/>
    </w:pPr>
  </w:style>
  <w:style w:type="paragraph" w:customStyle="1" w:styleId="AHBodyText">
    <w:name w:val="+AH BodyText"/>
    <w:rsid w:val="00C01261"/>
    <w:pPr>
      <w:spacing w:before="120"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C01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1261"/>
    <w:pPr>
      <w:spacing w:after="0" w:line="240" w:lineRule="auto"/>
      <w:jc w:val="center"/>
    </w:pPr>
    <w:rPr>
      <w:rFonts w:ascii="Arial" w:hAnsi="Arial" w:cs="Arial"/>
      <w:b/>
      <w:sz w:val="28"/>
      <w:szCs w:val="28"/>
    </w:rPr>
  </w:style>
  <w:style w:type="character" w:customStyle="1" w:styleId="TitleChar">
    <w:name w:val="Title Char"/>
    <w:basedOn w:val="DefaultParagraphFont"/>
    <w:link w:val="Title"/>
    <w:uiPriority w:val="10"/>
    <w:rsid w:val="00C01261"/>
    <w:rPr>
      <w:rFonts w:ascii="Arial" w:hAnsi="Arial" w:cs="Arial"/>
      <w:b/>
      <w:sz w:val="28"/>
      <w:szCs w:val="28"/>
    </w:rPr>
  </w:style>
  <w:style w:type="paragraph" w:styleId="Subtitle">
    <w:name w:val="Subtitle"/>
    <w:basedOn w:val="Normal"/>
    <w:next w:val="Normal"/>
    <w:link w:val="SubtitleChar"/>
    <w:uiPriority w:val="11"/>
    <w:qFormat/>
    <w:rsid w:val="00C01261"/>
    <w:pPr>
      <w:tabs>
        <w:tab w:val="left" w:pos="2430"/>
      </w:tabs>
      <w:spacing w:after="360" w:line="240" w:lineRule="auto"/>
      <w:contextualSpacing/>
      <w:jc w:val="center"/>
    </w:pPr>
    <w:rPr>
      <w:rFonts w:ascii="Arial" w:hAnsi="Arial" w:cs="Arial"/>
      <w:b/>
      <w:i/>
      <w:sz w:val="24"/>
      <w:szCs w:val="24"/>
    </w:rPr>
  </w:style>
  <w:style w:type="character" w:customStyle="1" w:styleId="SubtitleChar">
    <w:name w:val="Subtitle Char"/>
    <w:basedOn w:val="DefaultParagraphFont"/>
    <w:link w:val="Subtitle"/>
    <w:uiPriority w:val="11"/>
    <w:rsid w:val="00C01261"/>
    <w:rPr>
      <w:rFonts w:ascii="Arial" w:hAnsi="Arial" w:cs="Arial"/>
      <w:b/>
      <w:i/>
      <w:sz w:val="24"/>
      <w:szCs w:val="24"/>
    </w:rPr>
  </w:style>
  <w:style w:type="character" w:styleId="Hyperlink">
    <w:name w:val="Hyperlink"/>
    <w:basedOn w:val="DefaultParagraphFont"/>
    <w:uiPriority w:val="99"/>
    <w:unhideWhenUsed/>
    <w:rsid w:val="00C01261"/>
    <w:rPr>
      <w:color w:val="0000FF" w:themeColor="hyperlink"/>
      <w:u w:val="single"/>
    </w:rPr>
  </w:style>
  <w:style w:type="paragraph" w:styleId="BalloonText">
    <w:name w:val="Balloon Text"/>
    <w:basedOn w:val="Normal"/>
    <w:link w:val="BalloonTextChar"/>
    <w:uiPriority w:val="99"/>
    <w:semiHidden/>
    <w:unhideWhenUsed/>
    <w:rsid w:val="00C0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mcadoo@alliantquality.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Klemis, Elisabeth</dc:creator>
  <cp:lastModifiedBy>Elaine Ellis</cp:lastModifiedBy>
  <cp:revision>2</cp:revision>
  <cp:lastPrinted>2014-10-06T17:21:00Z</cp:lastPrinted>
  <dcterms:created xsi:type="dcterms:W3CDTF">2015-06-05T18:14:00Z</dcterms:created>
  <dcterms:modified xsi:type="dcterms:W3CDTF">2015-06-05T18:14:00Z</dcterms:modified>
</cp:coreProperties>
</file>