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C6B" w:rsidRPr="009725F5" w:rsidRDefault="00275A4D" w:rsidP="00275A4D">
      <w:pPr>
        <w:spacing w:after="0" w:line="240" w:lineRule="auto"/>
        <w:ind w:right="-540"/>
        <w:jc w:val="center"/>
        <w:rPr>
          <w:rFonts w:ascii="Arial Black" w:hAnsi="Arial Black" w:cs="Times New Roman"/>
          <w:color w:val="996600"/>
          <w:sz w:val="34"/>
          <w:szCs w:val="34"/>
        </w:rPr>
      </w:pPr>
      <w:r w:rsidRPr="009725F5">
        <w:rPr>
          <w:rFonts w:ascii="Arial Black" w:hAnsi="Arial Black" w:cs="Arial"/>
          <w:b/>
          <w:color w:val="996600"/>
          <w:sz w:val="34"/>
          <w:szCs w:val="34"/>
        </w:rPr>
        <w:t xml:space="preserve">NCOA &amp; You:  </w:t>
      </w:r>
      <w:r w:rsidRPr="009725F5">
        <w:rPr>
          <w:rFonts w:ascii="Arial Black" w:hAnsi="Arial Black" w:cs="Times New Roman"/>
          <w:color w:val="996600"/>
          <w:sz w:val="34"/>
          <w:szCs w:val="34"/>
        </w:rPr>
        <w:t>Worth the Investment</w:t>
      </w:r>
    </w:p>
    <w:p w:rsidR="00275A4D" w:rsidRPr="009725F5" w:rsidRDefault="00275A4D" w:rsidP="00275A4D">
      <w:pPr>
        <w:spacing w:after="0" w:line="240" w:lineRule="auto"/>
        <w:ind w:right="-540"/>
        <w:rPr>
          <w:rFonts w:ascii="Times New Roman" w:hAnsi="Times New Roman" w:cs="Times New Roman"/>
          <w:sz w:val="24"/>
          <w:szCs w:val="24"/>
        </w:rPr>
      </w:pPr>
    </w:p>
    <w:p w:rsidR="00275A4D" w:rsidRPr="009725F5" w:rsidRDefault="009725F5" w:rsidP="00275A4D">
      <w:pPr>
        <w:spacing w:after="0" w:line="264" w:lineRule="auto"/>
        <w:ind w:right="-540"/>
        <w:rPr>
          <w:rFonts w:ascii="Times New Roman" w:hAnsi="Times New Roman" w:cs="Times New Roman"/>
          <w:sz w:val="24"/>
          <w:szCs w:val="24"/>
        </w:rPr>
      </w:pPr>
      <w:r w:rsidRPr="009725F5">
        <w:rPr>
          <w:rFonts w:ascii="Times New Roman" w:hAnsi="Times New Roman" w:cs="Times New Roman"/>
          <w:sz w:val="24"/>
          <w:szCs w:val="24"/>
        </w:rPr>
        <w:t>T</w:t>
      </w:r>
      <w:r w:rsidR="00275A4D" w:rsidRPr="009725F5">
        <w:rPr>
          <w:rFonts w:ascii="Times New Roman" w:hAnsi="Times New Roman" w:cs="Times New Roman"/>
          <w:sz w:val="24"/>
          <w:szCs w:val="24"/>
        </w:rPr>
        <w:t>he North Carolina Orthopaedic Association (NCOA)</w:t>
      </w:r>
      <w:r w:rsidRPr="009725F5">
        <w:rPr>
          <w:rFonts w:ascii="Times New Roman" w:hAnsi="Times New Roman" w:cs="Times New Roman"/>
          <w:sz w:val="24"/>
          <w:szCs w:val="24"/>
        </w:rPr>
        <w:t xml:space="preserve"> is </w:t>
      </w:r>
      <w:r w:rsidR="00275A4D" w:rsidRPr="009725F5">
        <w:rPr>
          <w:rFonts w:ascii="Times New Roman" w:hAnsi="Times New Roman" w:cs="Times New Roman"/>
          <w:sz w:val="24"/>
          <w:szCs w:val="24"/>
        </w:rPr>
        <w:t xml:space="preserve">the state’s only professional association dedicated to representing our specialty and promoting excellence in patient care. </w:t>
      </w:r>
      <w:r w:rsidRPr="009725F5">
        <w:rPr>
          <w:rFonts w:ascii="Times New Roman" w:hAnsi="Times New Roman" w:cs="Times New Roman"/>
          <w:sz w:val="24"/>
          <w:szCs w:val="24"/>
        </w:rPr>
        <w:t xml:space="preserve"> </w:t>
      </w:r>
      <w:r w:rsidR="00275A4D" w:rsidRPr="009725F5">
        <w:rPr>
          <w:rFonts w:ascii="Times New Roman" w:hAnsi="Times New Roman" w:cs="Times New Roman"/>
          <w:sz w:val="24"/>
          <w:szCs w:val="24"/>
        </w:rPr>
        <w:t>Our number one goal is to support orthopaedic surgeons in North Carolina through education, communications, advocacy and professional relations.  With your support and participation, our NCOA is better positioned to present a strong and unified voice on the issues that impact our specialty and patients.</w:t>
      </w:r>
    </w:p>
    <w:p w:rsidR="00275A4D" w:rsidRPr="009725F5" w:rsidRDefault="00275A4D" w:rsidP="00275A4D">
      <w:pPr>
        <w:spacing w:after="0" w:line="264" w:lineRule="auto"/>
        <w:ind w:right="-540"/>
        <w:rPr>
          <w:rFonts w:ascii="Times New Roman" w:hAnsi="Times New Roman" w:cs="Times New Roman"/>
          <w:sz w:val="24"/>
          <w:szCs w:val="24"/>
        </w:rPr>
      </w:pPr>
    </w:p>
    <w:p w:rsidR="00275A4D" w:rsidRPr="009725F5" w:rsidRDefault="00275A4D" w:rsidP="00275A4D">
      <w:pPr>
        <w:spacing w:after="0" w:line="264" w:lineRule="auto"/>
        <w:ind w:right="-540"/>
        <w:rPr>
          <w:rFonts w:ascii="Times New Roman" w:hAnsi="Times New Roman" w:cs="Times New Roman"/>
          <w:sz w:val="24"/>
          <w:szCs w:val="24"/>
        </w:rPr>
      </w:pPr>
      <w:r w:rsidRPr="009725F5">
        <w:rPr>
          <w:rFonts w:ascii="Times New Roman" w:hAnsi="Times New Roman" w:cs="Times New Roman"/>
          <w:sz w:val="24"/>
          <w:szCs w:val="24"/>
        </w:rPr>
        <w:t xml:space="preserve">We strive to keep you continuously informed of our activities and opportunities for your involvement through our email newsletter.  </w:t>
      </w:r>
      <w:r w:rsidR="009725F5" w:rsidRPr="009725F5">
        <w:rPr>
          <w:rFonts w:ascii="Times New Roman" w:hAnsi="Times New Roman" w:cs="Times New Roman"/>
          <w:sz w:val="24"/>
          <w:szCs w:val="24"/>
        </w:rPr>
        <w:t xml:space="preserve">Recent editions are available for your inspection on our website, </w:t>
      </w:r>
      <w:hyperlink r:id="rId8" w:history="1">
        <w:r w:rsidR="009725F5" w:rsidRPr="009725F5">
          <w:rPr>
            <w:rStyle w:val="Hyperlink"/>
            <w:rFonts w:ascii="Times New Roman" w:hAnsi="Times New Roman" w:cs="Times New Roman"/>
            <w:sz w:val="24"/>
            <w:szCs w:val="24"/>
          </w:rPr>
          <w:t>www.ncorthopaedics.org</w:t>
        </w:r>
      </w:hyperlink>
      <w:r w:rsidR="009725F5" w:rsidRPr="009725F5">
        <w:rPr>
          <w:rFonts w:ascii="Times New Roman" w:hAnsi="Times New Roman" w:cs="Times New Roman"/>
          <w:sz w:val="24"/>
          <w:szCs w:val="24"/>
        </w:rPr>
        <w:t xml:space="preserve">.  You will find that we are working hard to </w:t>
      </w:r>
      <w:r w:rsidRPr="009725F5">
        <w:rPr>
          <w:rFonts w:ascii="Times New Roman" w:hAnsi="Times New Roman" w:cs="Times New Roman"/>
          <w:sz w:val="24"/>
          <w:szCs w:val="24"/>
        </w:rPr>
        <w:t>meet or exceed your expectations</w:t>
      </w:r>
      <w:r w:rsidR="009725F5" w:rsidRPr="009725F5">
        <w:rPr>
          <w:rFonts w:ascii="Times New Roman" w:hAnsi="Times New Roman" w:cs="Times New Roman"/>
          <w:sz w:val="24"/>
          <w:szCs w:val="24"/>
        </w:rPr>
        <w:t xml:space="preserve"> in these areas.  As a dues driven organization, we rely on membership support to provide quality programs and services to the orthopaedic surgery community in our state.  Please support our efforts by </w:t>
      </w:r>
      <w:r w:rsidRPr="009725F5">
        <w:rPr>
          <w:rFonts w:ascii="Times New Roman" w:hAnsi="Times New Roman" w:cs="Times New Roman"/>
          <w:sz w:val="24"/>
          <w:szCs w:val="24"/>
        </w:rPr>
        <w:t>joi</w:t>
      </w:r>
      <w:r w:rsidR="001A168B">
        <w:rPr>
          <w:rFonts w:ascii="Times New Roman" w:hAnsi="Times New Roman" w:cs="Times New Roman"/>
          <w:sz w:val="24"/>
          <w:szCs w:val="24"/>
        </w:rPr>
        <w:t xml:space="preserve">ning NCOA as an Active Member. </w:t>
      </w:r>
      <w:bookmarkStart w:id="0" w:name="_GoBack"/>
      <w:bookmarkEnd w:id="0"/>
    </w:p>
    <w:p w:rsidR="00275A4D" w:rsidRPr="009725F5" w:rsidRDefault="00275A4D" w:rsidP="00275A4D">
      <w:pPr>
        <w:spacing w:after="0" w:line="264" w:lineRule="auto"/>
        <w:ind w:right="-540"/>
        <w:rPr>
          <w:rFonts w:ascii="Times New Roman" w:hAnsi="Times New Roman" w:cs="Times New Roman"/>
          <w:sz w:val="24"/>
          <w:szCs w:val="24"/>
        </w:rPr>
      </w:pPr>
    </w:p>
    <w:p w:rsidR="00275A4D" w:rsidRDefault="00275A4D" w:rsidP="00275A4D">
      <w:pPr>
        <w:spacing w:after="0" w:line="264" w:lineRule="auto"/>
        <w:ind w:right="-540"/>
        <w:rPr>
          <w:rFonts w:ascii="Times New Roman" w:hAnsi="Times New Roman" w:cs="Times New Roman"/>
          <w:sz w:val="24"/>
          <w:szCs w:val="24"/>
        </w:rPr>
      </w:pPr>
      <w:r w:rsidRPr="009725F5">
        <w:rPr>
          <w:rFonts w:ascii="Times New Roman" w:hAnsi="Times New Roman" w:cs="Times New Roman"/>
          <w:sz w:val="24"/>
          <w:szCs w:val="24"/>
        </w:rPr>
        <w:t>We are currently engaged in a variety of worthwhile initiatives, including:</w:t>
      </w:r>
    </w:p>
    <w:p w:rsidR="009725F5" w:rsidRPr="009725F5" w:rsidRDefault="009725F5" w:rsidP="00275A4D">
      <w:pPr>
        <w:spacing w:after="0" w:line="264" w:lineRule="auto"/>
        <w:ind w:right="-540"/>
        <w:rPr>
          <w:rFonts w:ascii="Times New Roman" w:hAnsi="Times New Roman" w:cs="Times New Roman"/>
          <w:sz w:val="10"/>
          <w:szCs w:val="10"/>
        </w:rPr>
      </w:pPr>
    </w:p>
    <w:p w:rsidR="00275A4D" w:rsidRPr="009725F5" w:rsidRDefault="00275A4D" w:rsidP="009725F5">
      <w:pPr>
        <w:pStyle w:val="ListParagraph"/>
        <w:numPr>
          <w:ilvl w:val="0"/>
          <w:numId w:val="3"/>
        </w:numPr>
        <w:spacing w:after="0" w:line="264" w:lineRule="auto"/>
        <w:ind w:left="900" w:right="-540" w:hanging="540"/>
        <w:rPr>
          <w:rFonts w:ascii="Times New Roman" w:hAnsi="Times New Roman" w:cs="Times New Roman"/>
          <w:sz w:val="24"/>
          <w:szCs w:val="24"/>
        </w:rPr>
      </w:pPr>
      <w:r w:rsidRPr="009725F5">
        <w:rPr>
          <w:rFonts w:ascii="Times New Roman" w:hAnsi="Times New Roman" w:cs="Times New Roman"/>
          <w:sz w:val="24"/>
          <w:szCs w:val="24"/>
        </w:rPr>
        <w:t xml:space="preserve">Advocating for reform of the state’s anti-competitive Certificate of Need </w:t>
      </w:r>
      <w:r w:rsidR="006159A0" w:rsidRPr="009725F5">
        <w:rPr>
          <w:rFonts w:ascii="Times New Roman" w:hAnsi="Times New Roman" w:cs="Times New Roman"/>
          <w:sz w:val="24"/>
          <w:szCs w:val="24"/>
        </w:rPr>
        <w:t xml:space="preserve">(CON) </w:t>
      </w:r>
      <w:r w:rsidRPr="009725F5">
        <w:rPr>
          <w:rFonts w:ascii="Times New Roman" w:hAnsi="Times New Roman" w:cs="Times New Roman"/>
          <w:sz w:val="24"/>
          <w:szCs w:val="24"/>
        </w:rPr>
        <w:t>laws</w:t>
      </w:r>
    </w:p>
    <w:p w:rsidR="00275A4D" w:rsidRPr="009725F5" w:rsidRDefault="00275A4D" w:rsidP="009725F5">
      <w:pPr>
        <w:pStyle w:val="ListParagraph"/>
        <w:numPr>
          <w:ilvl w:val="0"/>
          <w:numId w:val="3"/>
        </w:numPr>
        <w:spacing w:after="0" w:line="264" w:lineRule="auto"/>
        <w:ind w:left="900" w:right="-540" w:hanging="540"/>
        <w:rPr>
          <w:rFonts w:ascii="Times New Roman" w:hAnsi="Times New Roman" w:cs="Times New Roman"/>
          <w:sz w:val="24"/>
          <w:szCs w:val="24"/>
        </w:rPr>
      </w:pPr>
      <w:r w:rsidRPr="009725F5">
        <w:rPr>
          <w:rFonts w:ascii="Times New Roman" w:hAnsi="Times New Roman" w:cs="Times New Roman"/>
          <w:sz w:val="24"/>
          <w:szCs w:val="24"/>
        </w:rPr>
        <w:t>Mobilizing members to represent the orthpaedic surgery co</w:t>
      </w:r>
      <w:r w:rsidR="006159A0" w:rsidRPr="009725F5">
        <w:rPr>
          <w:rFonts w:ascii="Times New Roman" w:hAnsi="Times New Roman" w:cs="Times New Roman"/>
          <w:sz w:val="24"/>
          <w:szCs w:val="24"/>
        </w:rPr>
        <w:t xml:space="preserve">mmunity’s concerns as </w:t>
      </w:r>
      <w:r w:rsidRPr="009725F5">
        <w:rPr>
          <w:rFonts w:ascii="Times New Roman" w:hAnsi="Times New Roman" w:cs="Times New Roman"/>
          <w:sz w:val="24"/>
          <w:szCs w:val="24"/>
        </w:rPr>
        <w:t xml:space="preserve">Medicaid </w:t>
      </w:r>
      <w:r w:rsidR="006159A0" w:rsidRPr="009725F5">
        <w:rPr>
          <w:rFonts w:ascii="Times New Roman" w:hAnsi="Times New Roman" w:cs="Times New Roman"/>
          <w:sz w:val="24"/>
          <w:szCs w:val="24"/>
        </w:rPr>
        <w:t>reform is implemented in North Carolina</w:t>
      </w:r>
    </w:p>
    <w:p w:rsidR="00275A4D" w:rsidRPr="009725F5" w:rsidRDefault="00275A4D" w:rsidP="009725F5">
      <w:pPr>
        <w:pStyle w:val="ListParagraph"/>
        <w:numPr>
          <w:ilvl w:val="0"/>
          <w:numId w:val="3"/>
        </w:numPr>
        <w:spacing w:after="0" w:line="264" w:lineRule="auto"/>
        <w:ind w:left="900" w:right="-540" w:hanging="540"/>
        <w:rPr>
          <w:rFonts w:ascii="Times New Roman" w:hAnsi="Times New Roman" w:cs="Times New Roman"/>
          <w:sz w:val="24"/>
          <w:szCs w:val="24"/>
        </w:rPr>
      </w:pPr>
      <w:r w:rsidRPr="009725F5">
        <w:rPr>
          <w:rFonts w:ascii="Times New Roman" w:hAnsi="Times New Roman" w:cs="Times New Roman"/>
          <w:sz w:val="24"/>
          <w:szCs w:val="24"/>
        </w:rPr>
        <w:t>Partnering with the Toward Accountable Care Consortium to develop specialty-specific resources that can ease your practice’s transition from fee-for-service to new payment models</w:t>
      </w:r>
    </w:p>
    <w:p w:rsidR="009725F5" w:rsidRPr="009725F5" w:rsidRDefault="00275A4D" w:rsidP="009725F5">
      <w:pPr>
        <w:pStyle w:val="ListParagraph"/>
        <w:numPr>
          <w:ilvl w:val="0"/>
          <w:numId w:val="3"/>
        </w:numPr>
        <w:spacing w:after="0" w:line="264" w:lineRule="auto"/>
        <w:ind w:left="900" w:right="-540" w:hanging="540"/>
        <w:rPr>
          <w:rFonts w:ascii="Times New Roman" w:hAnsi="Times New Roman" w:cs="Times New Roman"/>
          <w:sz w:val="24"/>
          <w:szCs w:val="24"/>
        </w:rPr>
      </w:pPr>
      <w:r w:rsidRPr="009725F5">
        <w:rPr>
          <w:rFonts w:ascii="Times New Roman" w:hAnsi="Times New Roman" w:cs="Times New Roman"/>
          <w:sz w:val="24"/>
          <w:szCs w:val="24"/>
        </w:rPr>
        <w:t>Working with payers to keep you informed of policy changes that impact your bottom line</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Coordinating with the AAOS to maximize our effectiveness in advocating for quality orthopaedic care at the national level</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Responding to concerns over appropriate supervision restrictions for PAs and NPs</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Monitoring and responding to legislative issues, including:</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HB 200, </w:t>
      </w:r>
      <w:r w:rsidRPr="009725F5">
        <w:rPr>
          <w:rFonts w:ascii="Times New Roman" w:hAnsi="Times New Roman" w:cs="Times New Roman"/>
          <w:i/>
          <w:sz w:val="24"/>
          <w:szCs w:val="24"/>
        </w:rPr>
        <w:t>Reform Certificate of Need Laws</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SB 702, </w:t>
      </w:r>
      <w:r w:rsidRPr="009725F5">
        <w:rPr>
          <w:rFonts w:ascii="Times New Roman" w:hAnsi="Times New Roman" w:cs="Times New Roman"/>
          <w:i/>
          <w:sz w:val="24"/>
          <w:szCs w:val="24"/>
        </w:rPr>
        <w:t>Repeal CON and COPA Laws</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HB 135/SB 170, </w:t>
      </w:r>
      <w:r w:rsidRPr="009725F5">
        <w:rPr>
          <w:rFonts w:ascii="Times New Roman" w:hAnsi="Times New Roman" w:cs="Times New Roman"/>
          <w:i/>
          <w:sz w:val="24"/>
          <w:szCs w:val="24"/>
        </w:rPr>
        <w:t>Modernize PT Practice (Spinal Manipulation)</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HB 306, </w:t>
      </w:r>
      <w:r w:rsidRPr="009725F5">
        <w:rPr>
          <w:rFonts w:ascii="Times New Roman" w:hAnsi="Times New Roman" w:cs="Times New Roman"/>
          <w:i/>
          <w:sz w:val="24"/>
          <w:szCs w:val="24"/>
        </w:rPr>
        <w:t>Chiropractic Co-Pay Parity</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HB 683, </w:t>
      </w:r>
      <w:r w:rsidRPr="009725F5">
        <w:rPr>
          <w:rFonts w:ascii="Times New Roman" w:hAnsi="Times New Roman" w:cs="Times New Roman"/>
          <w:i/>
          <w:sz w:val="24"/>
          <w:szCs w:val="24"/>
        </w:rPr>
        <w:t>Occupational Therapy – Choice of Provider</w:t>
      </w:r>
    </w:p>
    <w:p w:rsidR="00275A4D" w:rsidRPr="009725F5" w:rsidRDefault="00275A4D" w:rsidP="00275A4D">
      <w:pPr>
        <w:pStyle w:val="ListParagraph"/>
        <w:numPr>
          <w:ilvl w:val="1"/>
          <w:numId w:val="5"/>
        </w:numPr>
        <w:spacing w:after="0" w:line="264" w:lineRule="auto"/>
        <w:ind w:left="1530"/>
        <w:rPr>
          <w:rFonts w:ascii="Times New Roman" w:hAnsi="Times New Roman" w:cs="Times New Roman"/>
          <w:sz w:val="24"/>
          <w:szCs w:val="24"/>
        </w:rPr>
      </w:pPr>
      <w:r w:rsidRPr="009725F5">
        <w:rPr>
          <w:rFonts w:ascii="Times New Roman" w:hAnsi="Times New Roman" w:cs="Times New Roman"/>
          <w:sz w:val="24"/>
          <w:szCs w:val="24"/>
        </w:rPr>
        <w:t xml:space="preserve">SB 157, </w:t>
      </w:r>
      <w:r w:rsidRPr="009725F5">
        <w:rPr>
          <w:rFonts w:ascii="Times New Roman" w:hAnsi="Times New Roman" w:cs="Times New Roman"/>
          <w:i/>
          <w:sz w:val="24"/>
          <w:szCs w:val="24"/>
        </w:rPr>
        <w:t>Enhance Patient Safety in OR (Circulating Nurse)</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Preserving our medical liability reform success of 2011</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Planning for another outstanding NCOA Annual Meeting</w:t>
      </w:r>
    </w:p>
    <w:p w:rsidR="00275A4D" w:rsidRPr="009725F5" w:rsidRDefault="00275A4D" w:rsidP="00275A4D">
      <w:pPr>
        <w:pStyle w:val="ListParagraph"/>
        <w:numPr>
          <w:ilvl w:val="0"/>
          <w:numId w:val="3"/>
        </w:numPr>
        <w:spacing w:after="0" w:line="264" w:lineRule="auto"/>
        <w:ind w:left="900" w:hanging="540"/>
        <w:rPr>
          <w:rFonts w:ascii="Times New Roman" w:hAnsi="Times New Roman" w:cs="Times New Roman"/>
          <w:sz w:val="24"/>
          <w:szCs w:val="24"/>
        </w:rPr>
      </w:pPr>
      <w:r w:rsidRPr="009725F5">
        <w:rPr>
          <w:rFonts w:ascii="Times New Roman" w:hAnsi="Times New Roman" w:cs="Times New Roman"/>
          <w:sz w:val="24"/>
          <w:szCs w:val="24"/>
        </w:rPr>
        <w:t xml:space="preserve">And more . . . </w:t>
      </w:r>
    </w:p>
    <w:p w:rsidR="00275A4D" w:rsidRPr="009725F5" w:rsidRDefault="00275A4D" w:rsidP="00275A4D">
      <w:pPr>
        <w:spacing w:after="0" w:line="264" w:lineRule="auto"/>
        <w:rPr>
          <w:rFonts w:ascii="Times New Roman" w:hAnsi="Times New Roman" w:cs="Times New Roman"/>
          <w:sz w:val="24"/>
          <w:szCs w:val="24"/>
        </w:rPr>
      </w:pPr>
    </w:p>
    <w:p w:rsidR="009725F5" w:rsidRPr="009725F5" w:rsidRDefault="009725F5" w:rsidP="009725F5">
      <w:pPr>
        <w:pStyle w:val="NormalWeb"/>
        <w:spacing w:before="40" w:beforeAutospacing="0"/>
        <w:rPr>
          <w:color w:val="333333"/>
        </w:rPr>
      </w:pPr>
      <w:r w:rsidRPr="009725F5">
        <w:rPr>
          <w:color w:val="333333"/>
        </w:rPr>
        <w:t xml:space="preserve">Take a look below to learn more about our programs and services. </w:t>
      </w:r>
      <w:r w:rsidRPr="009725F5">
        <w:rPr>
          <w:b/>
          <w:color w:val="C00000"/>
        </w:rPr>
        <w:t>WARNING:</w:t>
      </w:r>
      <w:r w:rsidRPr="009725F5">
        <w:rPr>
          <w:color w:val="C00000"/>
        </w:rPr>
        <w:t xml:space="preserve"> </w:t>
      </w:r>
      <w:r w:rsidRPr="009725F5">
        <w:rPr>
          <w:color w:val="333333"/>
        </w:rPr>
        <w:t xml:space="preserve">You may be surprised by all that NCOA has to offer!  We're working to give you the best in service and support.  Please consider becoming an NCOA member. Learn more at </w:t>
      </w:r>
      <w:hyperlink r:id="rId9" w:history="1">
        <w:r w:rsidRPr="009725F5">
          <w:rPr>
            <w:rStyle w:val="Hyperlink"/>
          </w:rPr>
          <w:t>www.orthopaedics.org</w:t>
        </w:r>
      </w:hyperlink>
      <w:r w:rsidRPr="009725F5">
        <w:rPr>
          <w:color w:val="333333"/>
        </w:rPr>
        <w:t xml:space="preserve"> or contact us at </w:t>
      </w:r>
      <w:hyperlink r:id="rId10" w:history="1">
        <w:r w:rsidRPr="009725F5">
          <w:rPr>
            <w:rStyle w:val="Hyperlink"/>
          </w:rPr>
          <w:t>ncoa@ncmedsoc.org</w:t>
        </w:r>
      </w:hyperlink>
      <w:r w:rsidRPr="009725F5">
        <w:rPr>
          <w:color w:val="333333"/>
        </w:rPr>
        <w:t xml:space="preserve"> for more information.</w:t>
      </w:r>
    </w:p>
    <w:p w:rsidR="009725F5" w:rsidRPr="009725F5" w:rsidRDefault="009725F5" w:rsidP="009725F5">
      <w:pPr>
        <w:pStyle w:val="Heading3"/>
        <w:rPr>
          <w:rFonts w:eastAsia="Times New Roman"/>
          <w:color w:val="996600"/>
          <w:sz w:val="24"/>
          <w:szCs w:val="24"/>
        </w:rPr>
      </w:pPr>
      <w:r w:rsidRPr="009725F5">
        <w:rPr>
          <w:rFonts w:eastAsia="Times New Roman"/>
          <w:color w:val="996600"/>
          <w:sz w:val="24"/>
          <w:szCs w:val="24"/>
        </w:rPr>
        <w:t>Education: Quality, Convenience &amp; Affordability</w:t>
      </w:r>
    </w:p>
    <w:p w:rsidR="009725F5" w:rsidRPr="009725F5" w:rsidRDefault="009725F5" w:rsidP="009725F5">
      <w:pPr>
        <w:pStyle w:val="NormalWeb"/>
        <w:ind w:left="450"/>
        <w:rPr>
          <w:color w:val="333333"/>
        </w:rPr>
      </w:pPr>
      <w:r w:rsidRPr="009725F5">
        <w:rPr>
          <w:color w:val="333333"/>
        </w:rPr>
        <w:t xml:space="preserve">Receive quality education at the NCOA Annual Meeting where attendees earn education credits, network with colleagues and are updated on key advocacy issues. Meetings typically draw 80-100 physicians and many vendors.  The </w:t>
      </w:r>
      <w:r>
        <w:rPr>
          <w:color w:val="333333"/>
        </w:rPr>
        <w:t>2016</w:t>
      </w:r>
      <w:r w:rsidRPr="009725F5">
        <w:rPr>
          <w:color w:val="333333"/>
        </w:rPr>
        <w:t xml:space="preserve"> NCOA Annual Meeting will be held October </w:t>
      </w:r>
      <w:r>
        <w:rPr>
          <w:color w:val="333333"/>
        </w:rPr>
        <w:t>7</w:t>
      </w:r>
      <w:r w:rsidRPr="009725F5">
        <w:rPr>
          <w:color w:val="333333"/>
        </w:rPr>
        <w:t>-</w:t>
      </w:r>
      <w:r>
        <w:rPr>
          <w:color w:val="333333"/>
        </w:rPr>
        <w:t>9</w:t>
      </w:r>
      <w:r w:rsidRPr="009725F5">
        <w:rPr>
          <w:color w:val="333333"/>
        </w:rPr>
        <w:t xml:space="preserve"> at the </w:t>
      </w:r>
      <w:r>
        <w:rPr>
          <w:color w:val="333333"/>
        </w:rPr>
        <w:t xml:space="preserve">Pinehurst </w:t>
      </w:r>
      <w:r w:rsidRPr="009725F5">
        <w:rPr>
          <w:color w:val="333333"/>
        </w:rPr>
        <w:t xml:space="preserve">Resort. Members enjoy a </w:t>
      </w:r>
      <w:r w:rsidRPr="009725F5">
        <w:rPr>
          <w:color w:val="333333"/>
          <w:u w:val="single"/>
        </w:rPr>
        <w:t>discounted registration rate</w:t>
      </w:r>
      <w:r w:rsidRPr="009725F5">
        <w:rPr>
          <w:color w:val="333333"/>
        </w:rPr>
        <w:t xml:space="preserve">. </w:t>
      </w:r>
    </w:p>
    <w:p w:rsidR="009725F5" w:rsidRPr="009725F5" w:rsidRDefault="009725F5" w:rsidP="009725F5">
      <w:pPr>
        <w:pStyle w:val="NormalWeb"/>
        <w:ind w:left="450"/>
        <w:rPr>
          <w:color w:val="996600"/>
        </w:rPr>
      </w:pPr>
      <w:r>
        <w:rPr>
          <w:rStyle w:val="Emphasis"/>
          <w:color w:val="996600"/>
        </w:rPr>
        <w:t xml:space="preserve">Program and registration information: </w:t>
      </w:r>
      <w:hyperlink r:id="rId11" w:history="1">
        <w:r w:rsidRPr="00D864F8">
          <w:rPr>
            <w:rStyle w:val="Hyperlink"/>
          </w:rPr>
          <w:t>http://www.cvent.com/d/8fq61x</w:t>
        </w:r>
      </w:hyperlink>
      <w:r>
        <w:rPr>
          <w:rStyle w:val="Emphasis"/>
          <w:color w:val="996600"/>
        </w:rPr>
        <w:t xml:space="preserve"> </w:t>
      </w:r>
    </w:p>
    <w:p w:rsidR="009725F5" w:rsidRPr="009725F5" w:rsidRDefault="009725F5" w:rsidP="009725F5">
      <w:pPr>
        <w:pStyle w:val="Heading3"/>
        <w:rPr>
          <w:rFonts w:eastAsia="Times New Roman"/>
          <w:color w:val="996600"/>
          <w:sz w:val="24"/>
          <w:szCs w:val="24"/>
        </w:rPr>
      </w:pPr>
      <w:r w:rsidRPr="009725F5">
        <w:rPr>
          <w:rFonts w:eastAsia="Times New Roman"/>
          <w:color w:val="996600"/>
          <w:sz w:val="24"/>
          <w:szCs w:val="24"/>
        </w:rPr>
        <w:t>Communications &amp; Media Relations</w:t>
      </w:r>
    </w:p>
    <w:p w:rsidR="009725F5" w:rsidRPr="009725F5" w:rsidRDefault="009725F5" w:rsidP="009725F5">
      <w:pPr>
        <w:pStyle w:val="NormalWeb"/>
        <w:ind w:left="450"/>
        <w:rPr>
          <w:color w:val="333333"/>
        </w:rPr>
      </w:pPr>
      <w:r w:rsidRPr="009725F5">
        <w:rPr>
          <w:color w:val="333333"/>
        </w:rPr>
        <w:t>The NCOA disseminates information to our members, the larger health community and the public through a variety of communications vehicles. NCOA members receive periodic email newsletters and time-sensitive “</w:t>
      </w:r>
      <w:r w:rsidRPr="009725F5">
        <w:rPr>
          <w:color w:val="333333"/>
          <w:u w:val="single"/>
        </w:rPr>
        <w:t>action alerts</w:t>
      </w:r>
      <w:r w:rsidRPr="009725F5">
        <w:rPr>
          <w:color w:val="333333"/>
        </w:rPr>
        <w:t>” on urgent matters so you can participate when your help is needed most.</w:t>
      </w:r>
    </w:p>
    <w:p w:rsidR="009725F5" w:rsidRPr="009725F5" w:rsidRDefault="009725F5" w:rsidP="009725F5">
      <w:pPr>
        <w:pStyle w:val="NormalWeb"/>
        <w:ind w:left="450"/>
        <w:rPr>
          <w:rStyle w:val="Emphasis"/>
          <w:color w:val="996600"/>
        </w:rPr>
      </w:pPr>
      <w:r w:rsidRPr="009725F5">
        <w:rPr>
          <w:rStyle w:val="Emphasis"/>
          <w:color w:val="996600"/>
        </w:rPr>
        <w:t xml:space="preserve">Read the latest e-newsletters online at </w:t>
      </w:r>
      <w:hyperlink r:id="rId12" w:history="1">
        <w:r w:rsidRPr="009725F5">
          <w:rPr>
            <w:rStyle w:val="Hyperlink"/>
          </w:rPr>
          <w:t>www.ncorthopaedics.org</w:t>
        </w:r>
      </w:hyperlink>
      <w:r w:rsidRPr="009725F5">
        <w:rPr>
          <w:rStyle w:val="Emphasis"/>
          <w:color w:val="996600"/>
        </w:rPr>
        <w:t xml:space="preserve">. </w:t>
      </w:r>
    </w:p>
    <w:p w:rsidR="009725F5" w:rsidRPr="009725F5" w:rsidRDefault="009725F5" w:rsidP="009725F5">
      <w:pPr>
        <w:pStyle w:val="Heading3"/>
        <w:rPr>
          <w:rFonts w:eastAsia="Times New Roman"/>
          <w:color w:val="996600"/>
          <w:sz w:val="24"/>
          <w:szCs w:val="24"/>
        </w:rPr>
      </w:pPr>
      <w:r w:rsidRPr="009725F5">
        <w:rPr>
          <w:rFonts w:eastAsia="Times New Roman"/>
          <w:color w:val="996600"/>
          <w:sz w:val="24"/>
          <w:szCs w:val="24"/>
        </w:rPr>
        <w:t>Professional Relations</w:t>
      </w:r>
    </w:p>
    <w:p w:rsidR="009725F5" w:rsidRPr="009725F5" w:rsidRDefault="009725F5" w:rsidP="009725F5">
      <w:pPr>
        <w:pStyle w:val="NormalWeb"/>
        <w:ind w:left="450"/>
        <w:rPr>
          <w:color w:val="333333"/>
        </w:rPr>
      </w:pPr>
      <w:r w:rsidRPr="009725F5">
        <w:rPr>
          <w:color w:val="333333"/>
        </w:rPr>
        <w:t>The NCOA maintains close relationships with our partner organizations. We work frequently with other physician groups, residency programs, and various health agencies. The NCOA, through the resources of the North Carolina Medical Society (NCMS), provides assistance with members’ regulatory and payer issues. Our strong relationship with the NCMS and other physician specialty organizations resulted in the recently updated workers’ compensation fee schedule that took effect on July 1, 2015.</w:t>
      </w:r>
    </w:p>
    <w:p w:rsidR="009725F5" w:rsidRPr="009725F5" w:rsidRDefault="009725F5" w:rsidP="009725F5">
      <w:pPr>
        <w:pStyle w:val="NormalWeb"/>
        <w:ind w:left="450"/>
        <w:rPr>
          <w:color w:val="333333"/>
        </w:rPr>
      </w:pPr>
      <w:r w:rsidRPr="009725F5">
        <w:rPr>
          <w:rStyle w:val="Emphasis"/>
          <w:color w:val="996600"/>
        </w:rPr>
        <w:t xml:space="preserve">Read more about the new Workers' Comp Fee Schedule in our March e-newsletter at </w:t>
      </w:r>
      <w:hyperlink r:id="rId13" w:history="1">
        <w:r w:rsidRPr="009725F5">
          <w:rPr>
            <w:rStyle w:val="Hyperlink"/>
          </w:rPr>
          <w:t>http://bit.ly/NCOA20150305</w:t>
        </w:r>
      </w:hyperlink>
      <w:r w:rsidRPr="009725F5">
        <w:rPr>
          <w:rStyle w:val="Emphasis"/>
          <w:color w:val="996600"/>
        </w:rPr>
        <w:t xml:space="preserve">. </w:t>
      </w:r>
      <w:r w:rsidRPr="009725F5">
        <w:rPr>
          <w:color w:val="996600"/>
        </w:rPr>
        <w:t xml:space="preserve"> </w:t>
      </w:r>
    </w:p>
    <w:p w:rsidR="009725F5" w:rsidRPr="009725F5" w:rsidRDefault="009725F5" w:rsidP="009725F5">
      <w:pPr>
        <w:pStyle w:val="Heading3"/>
        <w:rPr>
          <w:rFonts w:eastAsia="Times New Roman"/>
          <w:color w:val="996600"/>
          <w:sz w:val="24"/>
          <w:szCs w:val="24"/>
        </w:rPr>
      </w:pPr>
      <w:r w:rsidRPr="009725F5">
        <w:rPr>
          <w:rFonts w:eastAsia="Times New Roman"/>
          <w:color w:val="996600"/>
          <w:sz w:val="24"/>
          <w:szCs w:val="24"/>
        </w:rPr>
        <w:t>Legislative &amp; Political Affairs</w:t>
      </w:r>
    </w:p>
    <w:p w:rsidR="009725F5" w:rsidRPr="009725F5" w:rsidRDefault="009725F5" w:rsidP="009725F5">
      <w:pPr>
        <w:pStyle w:val="NormalWeb"/>
        <w:ind w:left="450"/>
        <w:rPr>
          <w:color w:val="333333"/>
        </w:rPr>
      </w:pPr>
      <w:r w:rsidRPr="009725F5">
        <w:rPr>
          <w:noProof/>
        </w:rPr>
        <w:drawing>
          <wp:anchor distT="0" distB="0" distL="114300" distR="114300" simplePos="0" relativeHeight="251661312" behindDoc="0" locked="0" layoutInCell="1" allowOverlap="1" wp14:anchorId="14C54139" wp14:editId="6E63F721">
            <wp:simplePos x="0" y="0"/>
            <wp:positionH relativeFrom="column">
              <wp:posOffset>1825625</wp:posOffset>
            </wp:positionH>
            <wp:positionV relativeFrom="paragraph">
              <wp:posOffset>1195543</wp:posOffset>
            </wp:positionV>
            <wp:extent cx="2313305" cy="1737360"/>
            <wp:effectExtent l="19050" t="19050" r="10795" b="1524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 WCW - May 8 2013.jpg"/>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13305" cy="1737360"/>
                    </a:xfrm>
                    <a:prstGeom prst="rect">
                      <a:avLst/>
                    </a:prstGeom>
                    <a:ln w="15875">
                      <a:solidFill>
                        <a:srgbClr val="996633"/>
                      </a:solidFill>
                    </a:ln>
                  </pic:spPr>
                </pic:pic>
              </a:graphicData>
            </a:graphic>
            <wp14:sizeRelH relativeFrom="margin">
              <wp14:pctWidth>0</wp14:pctWidth>
            </wp14:sizeRelH>
            <wp14:sizeRelV relativeFrom="margin">
              <wp14:pctHeight>0</wp14:pctHeight>
            </wp14:sizeRelV>
          </wp:anchor>
        </w:drawing>
      </w:r>
      <w:r w:rsidRPr="009725F5">
        <w:rPr>
          <w:color w:val="333333"/>
        </w:rPr>
        <w:t xml:space="preserve">Direct lobbying of the N.C. General Assembly is just one component of our effective advocacy strategy.  Through NCOA PAC—our political action and education committee—we work to identify and support candidates to advance the NCOA position on key legislative issues.  We encourage and facilitate grassroots activities, strengthening our members’ local advocacy efforts. We also host events with legislators in Raleigh.  Contact us at </w:t>
      </w:r>
      <w:hyperlink r:id="rId16" w:history="1">
        <w:r w:rsidRPr="009725F5">
          <w:rPr>
            <w:rStyle w:val="Hyperlink"/>
          </w:rPr>
          <w:t>ncoa@ncmedsoc.org</w:t>
        </w:r>
      </w:hyperlink>
      <w:r w:rsidRPr="009725F5">
        <w:rPr>
          <w:color w:val="333333"/>
        </w:rPr>
        <w:t xml:space="preserve"> for advocacy assistance.</w:t>
      </w:r>
    </w:p>
    <w:p w:rsidR="009725F5" w:rsidRPr="009725F5" w:rsidRDefault="009725F5" w:rsidP="009725F5">
      <w:pPr>
        <w:spacing w:after="0"/>
        <w:rPr>
          <w:rFonts w:ascii="Times New Roman" w:hAnsi="Times New Roman" w:cs="Times New Roman"/>
          <w:sz w:val="24"/>
          <w:szCs w:val="24"/>
        </w:rPr>
      </w:pPr>
      <w:r w:rsidRPr="009725F5">
        <w:rPr>
          <w:rFonts w:ascii="Times New Roman" w:hAnsi="Times New Roman" w:cs="Times New Roman"/>
          <w:noProof/>
          <w:sz w:val="24"/>
          <w:szCs w:val="24"/>
        </w:rPr>
        <w:drawing>
          <wp:anchor distT="0" distB="0" distL="114300" distR="114300" simplePos="0" relativeHeight="251660288" behindDoc="0" locked="0" layoutInCell="1" allowOverlap="1" wp14:anchorId="24F6857F" wp14:editId="206C1C33">
            <wp:simplePos x="0" y="0"/>
            <wp:positionH relativeFrom="column">
              <wp:posOffset>-344170</wp:posOffset>
            </wp:positionH>
            <wp:positionV relativeFrom="paragraph">
              <wp:posOffset>205740</wp:posOffset>
            </wp:positionV>
            <wp:extent cx="2057400" cy="1371600"/>
            <wp:effectExtent l="19050" t="19050" r="1905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il22Insko.JPG"/>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7400" cy="1371600"/>
                    </a:xfrm>
                    <a:prstGeom prst="rect">
                      <a:avLst/>
                    </a:prstGeom>
                    <a:ln w="19050">
                      <a:solidFill>
                        <a:srgbClr val="996633"/>
                      </a:solidFill>
                    </a:ln>
                  </pic:spPr>
                </pic:pic>
              </a:graphicData>
            </a:graphic>
            <wp14:sizeRelH relativeFrom="margin">
              <wp14:pctWidth>0</wp14:pctWidth>
            </wp14:sizeRelH>
            <wp14:sizeRelV relativeFrom="margin">
              <wp14:pctHeight>0</wp14:pctHeight>
            </wp14:sizeRelV>
          </wp:anchor>
        </w:drawing>
      </w:r>
      <w:r w:rsidRPr="009725F5">
        <w:rPr>
          <w:rFonts w:ascii="Times New Roman" w:hAnsi="Times New Roman" w:cs="Times New Roman"/>
          <w:noProof/>
          <w:sz w:val="24"/>
          <w:szCs w:val="24"/>
        </w:rPr>
        <w:drawing>
          <wp:anchor distT="0" distB="0" distL="114300" distR="114300" simplePos="0" relativeHeight="251659264" behindDoc="0" locked="0" layoutInCell="1" allowOverlap="1" wp14:anchorId="052568EC" wp14:editId="0736D804">
            <wp:simplePos x="0" y="0"/>
            <wp:positionH relativeFrom="column">
              <wp:posOffset>4238625</wp:posOffset>
            </wp:positionH>
            <wp:positionV relativeFrom="paragraph">
              <wp:posOffset>206375</wp:posOffset>
            </wp:positionV>
            <wp:extent cx="2047875" cy="1371600"/>
            <wp:effectExtent l="19050" t="19050" r="28575" b="190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h White Coat Wed - 1.jp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047875" cy="1371600"/>
                    </a:xfrm>
                    <a:prstGeom prst="rect">
                      <a:avLst/>
                    </a:prstGeom>
                    <a:ln w="15875">
                      <a:solidFill>
                        <a:srgbClr val="996633"/>
                      </a:solidFill>
                    </a:ln>
                  </pic:spPr>
                </pic:pic>
              </a:graphicData>
            </a:graphic>
            <wp14:sizeRelH relativeFrom="margin">
              <wp14:pctWidth>0</wp14:pctWidth>
            </wp14:sizeRelH>
            <wp14:sizeRelV relativeFrom="margin">
              <wp14:pctHeight>0</wp14:pctHeight>
            </wp14:sizeRelV>
          </wp:anchor>
        </w:drawing>
      </w:r>
    </w:p>
    <w:p w:rsidR="009725F5" w:rsidRPr="009725F5" w:rsidRDefault="009725F5" w:rsidP="009725F5">
      <w:pPr>
        <w:pStyle w:val="NormalWeb"/>
        <w:rPr>
          <w:color w:val="333333"/>
        </w:rPr>
      </w:pPr>
    </w:p>
    <w:p w:rsidR="009725F5" w:rsidRPr="009725F5" w:rsidRDefault="009725F5" w:rsidP="009725F5">
      <w:pPr>
        <w:pStyle w:val="NormalWeb"/>
        <w:rPr>
          <w:color w:val="333333"/>
        </w:rPr>
      </w:pPr>
    </w:p>
    <w:p w:rsidR="009725F5" w:rsidRPr="009725F5" w:rsidRDefault="009725F5" w:rsidP="009725F5">
      <w:pPr>
        <w:pStyle w:val="NormalWeb"/>
        <w:rPr>
          <w:color w:val="333333"/>
        </w:rPr>
      </w:pPr>
    </w:p>
    <w:p w:rsidR="009725F5" w:rsidRPr="009725F5" w:rsidRDefault="009725F5" w:rsidP="009725F5">
      <w:pPr>
        <w:pStyle w:val="NormalWeb"/>
        <w:rPr>
          <w:color w:val="333333"/>
        </w:rPr>
      </w:pPr>
    </w:p>
    <w:sectPr w:rsidR="009725F5" w:rsidRPr="009725F5" w:rsidSect="00275A4D">
      <w:headerReference w:type="default" r:id="rId21"/>
      <w:headerReference w:type="first" r:id="rId22"/>
      <w:pgSz w:w="12240" w:h="15840"/>
      <w:pgMar w:top="1440" w:right="1440" w:bottom="810" w:left="1440" w:header="5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2A7" w:rsidRDefault="00ED12A7" w:rsidP="00334AF5">
      <w:pPr>
        <w:spacing w:after="0" w:line="240" w:lineRule="auto"/>
      </w:pPr>
      <w:r>
        <w:separator/>
      </w:r>
    </w:p>
  </w:endnote>
  <w:endnote w:type="continuationSeparator" w:id="0">
    <w:p w:rsidR="00ED12A7" w:rsidRDefault="00ED12A7" w:rsidP="00334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2A7" w:rsidRDefault="00ED12A7" w:rsidP="00334AF5">
      <w:pPr>
        <w:spacing w:after="0" w:line="240" w:lineRule="auto"/>
      </w:pPr>
      <w:r>
        <w:separator/>
      </w:r>
    </w:p>
  </w:footnote>
  <w:footnote w:type="continuationSeparator" w:id="0">
    <w:p w:rsidR="00ED12A7" w:rsidRDefault="00ED12A7" w:rsidP="00334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5C" w:rsidRDefault="0043595C" w:rsidP="0043595C">
    <w:pPr>
      <w:pStyle w:val="Header"/>
      <w:tabs>
        <w:tab w:val="clear" w:pos="9360"/>
      </w:tabs>
      <w:ind w:right="-540"/>
      <w:jc w:val="right"/>
      <w:rPr>
        <w:rFonts w:ascii="Garamond" w:hAnsi="Garamond"/>
      </w:rPr>
    </w:pPr>
    <w:r w:rsidRPr="000C7618">
      <w:rPr>
        <w:rFonts w:ascii="Garamond" w:hAnsi="Garamond"/>
      </w:rPr>
      <w:t xml:space="preserve">North Carolina Orthopaedic Association, p. </w:t>
    </w:r>
    <w:r w:rsidR="00275A4D">
      <w:rPr>
        <w:rFonts w:ascii="Garamond" w:hAnsi="Garamond"/>
      </w:rPr>
      <w:t>2</w:t>
    </w:r>
  </w:p>
  <w:p w:rsidR="0043595C" w:rsidRDefault="0043595C" w:rsidP="0043595C">
    <w:pPr>
      <w:pStyle w:val="Header"/>
      <w:tabs>
        <w:tab w:val="clear" w:pos="9360"/>
      </w:tabs>
      <w:ind w:right="-540"/>
      <w:jc w:val="right"/>
      <w:rPr>
        <w:rFonts w:ascii="Garamond" w:hAnsi="Garamond"/>
      </w:rPr>
    </w:pPr>
  </w:p>
  <w:p w:rsidR="0043595C" w:rsidRDefault="0043595C" w:rsidP="0043595C">
    <w:pPr>
      <w:pStyle w:val="Header"/>
      <w:tabs>
        <w:tab w:val="clear" w:pos="9360"/>
      </w:tabs>
      <w:ind w:right="-540"/>
      <w:jc w:val="right"/>
      <w:rPr>
        <w:rFonts w:ascii="Garamond" w:hAnsi="Garamon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3E5" w:rsidRPr="00507A39" w:rsidRDefault="004533E5" w:rsidP="004533E5">
    <w:pPr>
      <w:spacing w:after="0"/>
      <w:ind w:left="1440"/>
      <w:jc w:val="center"/>
      <w:rPr>
        <w:rFonts w:ascii="Garmond (W1)" w:hAnsi="Garmond (W1)"/>
        <w:b/>
        <w:i/>
        <w:sz w:val="46"/>
        <w:szCs w:val="46"/>
      </w:rPr>
    </w:pPr>
    <w:r w:rsidRPr="00507A39">
      <w:rPr>
        <w:noProof/>
        <w:sz w:val="46"/>
        <w:szCs w:val="46"/>
      </w:rPr>
      <w:drawing>
        <wp:anchor distT="0" distB="0" distL="114300" distR="114300" simplePos="0" relativeHeight="251660288" behindDoc="1" locked="0" layoutInCell="1" allowOverlap="1">
          <wp:simplePos x="0" y="0"/>
          <wp:positionH relativeFrom="column">
            <wp:posOffset>-371475</wp:posOffset>
          </wp:positionH>
          <wp:positionV relativeFrom="paragraph">
            <wp:posOffset>-76200</wp:posOffset>
          </wp:positionV>
          <wp:extent cx="1104900" cy="1095375"/>
          <wp:effectExtent l="19050" t="0" r="0" b="0"/>
          <wp:wrapNone/>
          <wp:docPr id="11" name="Picture 1" descr="n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a"/>
                  <pic:cNvPicPr>
                    <a:picLocks noChangeAspect="1" noChangeArrowheads="1"/>
                  </pic:cNvPicPr>
                </pic:nvPicPr>
                <pic:blipFill>
                  <a:blip r:embed="rId1" cstate="print"/>
                  <a:srcRect/>
                  <a:stretch>
                    <a:fillRect/>
                  </a:stretch>
                </pic:blipFill>
                <pic:spPr bwMode="auto">
                  <a:xfrm>
                    <a:off x="0" y="0"/>
                    <a:ext cx="1104900" cy="1095375"/>
                  </a:xfrm>
                  <a:prstGeom prst="rect">
                    <a:avLst/>
                  </a:prstGeom>
                  <a:noFill/>
                  <a:ln w="9525">
                    <a:noFill/>
                    <a:miter lim="800000"/>
                    <a:headEnd/>
                    <a:tailEnd/>
                  </a:ln>
                </pic:spPr>
              </pic:pic>
            </a:graphicData>
          </a:graphic>
        </wp:anchor>
      </w:drawing>
    </w:r>
    <w:r w:rsidRPr="00507A39">
      <w:rPr>
        <w:rFonts w:ascii="Garmond (W1)" w:hAnsi="Garmond (W1)"/>
        <w:b/>
        <w:i/>
        <w:sz w:val="46"/>
        <w:szCs w:val="46"/>
      </w:rPr>
      <w:t>North Carolina Orthopaedic Association</w:t>
    </w:r>
  </w:p>
  <w:p w:rsidR="004533E5" w:rsidRPr="00507A39" w:rsidRDefault="004533E5" w:rsidP="004533E5">
    <w:pPr>
      <w:spacing w:after="0"/>
      <w:ind w:left="1440"/>
      <w:jc w:val="center"/>
      <w:rPr>
        <w:rFonts w:ascii="Garamond" w:hAnsi="Garamond"/>
        <w:sz w:val="24"/>
        <w:szCs w:val="24"/>
      </w:rPr>
    </w:pPr>
    <w:r w:rsidRPr="00507A39">
      <w:rPr>
        <w:rFonts w:ascii="Garamond" w:hAnsi="Garamond"/>
        <w:sz w:val="24"/>
        <w:szCs w:val="24"/>
      </w:rPr>
      <w:t>PO Box 27167 | Raleigh, NC  27611 | Tel: 919-833-3836 | Fax: 919-833-2023</w:t>
    </w:r>
  </w:p>
  <w:p w:rsidR="004533E5" w:rsidRDefault="004533E5" w:rsidP="004533E5">
    <w:pPr>
      <w:pStyle w:val="Header"/>
      <w:spacing w:line="276" w:lineRule="auto"/>
      <w:ind w:left="1440"/>
      <w:jc w:val="center"/>
      <w:rPr>
        <w:rFonts w:ascii="Garamond" w:hAnsi="Garamond"/>
        <w:sz w:val="24"/>
        <w:szCs w:val="24"/>
      </w:rPr>
    </w:pPr>
    <w:r w:rsidRPr="00507A39">
      <w:rPr>
        <w:rFonts w:ascii="Garamond" w:hAnsi="Garamond"/>
        <w:sz w:val="24"/>
        <w:szCs w:val="24"/>
      </w:rPr>
      <w:t xml:space="preserve">E-mail: </w:t>
    </w:r>
    <w:r w:rsidRPr="00793072">
      <w:rPr>
        <w:rFonts w:ascii="Garamond" w:hAnsi="Garamond"/>
        <w:sz w:val="24"/>
        <w:szCs w:val="24"/>
      </w:rPr>
      <w:t>ncoa@ncmedsoc.org</w:t>
    </w:r>
    <w:r>
      <w:rPr>
        <w:rFonts w:ascii="Garamond" w:hAnsi="Garamond"/>
        <w:sz w:val="24"/>
        <w:szCs w:val="24"/>
      </w:rPr>
      <w:t xml:space="preserve">  </w:t>
    </w:r>
    <w:r w:rsidRPr="00507A39">
      <w:rPr>
        <w:rFonts w:ascii="Garamond" w:hAnsi="Garamond"/>
        <w:sz w:val="24"/>
        <w:szCs w:val="24"/>
      </w:rPr>
      <w:t>|</w:t>
    </w:r>
    <w:r>
      <w:rPr>
        <w:rFonts w:ascii="Garamond" w:hAnsi="Garamond"/>
        <w:sz w:val="24"/>
        <w:szCs w:val="24"/>
      </w:rPr>
      <w:t xml:space="preserve">  </w:t>
    </w:r>
    <w:r w:rsidRPr="00507A39">
      <w:rPr>
        <w:rFonts w:ascii="Garamond" w:hAnsi="Garamond"/>
        <w:sz w:val="24"/>
        <w:szCs w:val="24"/>
      </w:rPr>
      <w:t xml:space="preserve">Website: </w:t>
    </w:r>
    <w:r w:rsidRPr="00793072">
      <w:rPr>
        <w:rFonts w:ascii="Garamond" w:hAnsi="Garamond"/>
        <w:sz w:val="24"/>
        <w:szCs w:val="24"/>
      </w:rPr>
      <w:t>www.ncorthopaedics.org</w:t>
    </w:r>
  </w:p>
  <w:p w:rsidR="0043595C" w:rsidRDefault="0043595C" w:rsidP="004533E5">
    <w:pPr>
      <w:pStyle w:val="Header"/>
    </w:pPr>
  </w:p>
  <w:p w:rsidR="004533E5" w:rsidRPr="00334AF5" w:rsidRDefault="004533E5" w:rsidP="004533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7792"/>
    <w:multiLevelType w:val="hybridMultilevel"/>
    <w:tmpl w:val="E18C6DDA"/>
    <w:lvl w:ilvl="0" w:tplc="04090001">
      <w:start w:val="1"/>
      <w:numFmt w:val="bullet"/>
      <w:lvlText w:val=""/>
      <w:lvlJc w:val="left"/>
      <w:pPr>
        <w:ind w:left="2880" w:hanging="360"/>
      </w:pPr>
      <w:rPr>
        <w:rFonts w:ascii="Symbol" w:hAnsi="Symbol" w:hint="default"/>
      </w:rPr>
    </w:lvl>
    <w:lvl w:ilvl="1" w:tplc="B97C608C">
      <w:start w:val="1"/>
      <w:numFmt w:val="bullet"/>
      <w:lvlText w:val="~"/>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1D6D2C"/>
    <w:multiLevelType w:val="hybridMultilevel"/>
    <w:tmpl w:val="9816ED7C"/>
    <w:lvl w:ilvl="0" w:tplc="76E6CFFA">
      <w:numFmt w:val="bullet"/>
      <w:lvlText w:val="•"/>
      <w:lvlJc w:val="left"/>
      <w:pPr>
        <w:ind w:left="2520" w:hanging="360"/>
      </w:pPr>
      <w:rPr>
        <w:rFonts w:ascii="Times New Roman" w:eastAsiaTheme="minorHAnsi" w:hAnsi="Times New Roman" w:cs="Times New Roman" w:hint="default"/>
      </w:rPr>
    </w:lvl>
    <w:lvl w:ilvl="1" w:tplc="62969ADC">
      <w:numFmt w:val="bullet"/>
      <w:lvlText w:val=""/>
      <w:lvlJc w:val="left"/>
      <w:pPr>
        <w:ind w:left="3240" w:hanging="360"/>
      </w:pPr>
      <w:rPr>
        <w:rFonts w:ascii="Symbol" w:eastAsiaTheme="minorHAnsi" w:hAnsi="Symbol" w:cs="Times New Roman"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41B32273"/>
    <w:multiLevelType w:val="hybridMultilevel"/>
    <w:tmpl w:val="9B7EB7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BED4E16"/>
    <w:multiLevelType w:val="hybridMultilevel"/>
    <w:tmpl w:val="B3183394"/>
    <w:lvl w:ilvl="0" w:tplc="6E3C9514">
      <w:start w:val="201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436D38"/>
    <w:multiLevelType w:val="hybridMultilevel"/>
    <w:tmpl w:val="1DA466F0"/>
    <w:lvl w:ilvl="0" w:tplc="7904129A">
      <w:start w:val="20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02"/>
    <w:rsid w:val="00001909"/>
    <w:rsid w:val="00007CF0"/>
    <w:rsid w:val="000136C1"/>
    <w:rsid w:val="00013A00"/>
    <w:rsid w:val="00034941"/>
    <w:rsid w:val="00046A61"/>
    <w:rsid w:val="00054387"/>
    <w:rsid w:val="00054B27"/>
    <w:rsid w:val="000555F7"/>
    <w:rsid w:val="000667DD"/>
    <w:rsid w:val="00082D67"/>
    <w:rsid w:val="0008486A"/>
    <w:rsid w:val="000A1A52"/>
    <w:rsid w:val="000A7E91"/>
    <w:rsid w:val="000C3C43"/>
    <w:rsid w:val="000E3B72"/>
    <w:rsid w:val="000F6EF7"/>
    <w:rsid w:val="000F7DFC"/>
    <w:rsid w:val="001016F8"/>
    <w:rsid w:val="00103F30"/>
    <w:rsid w:val="001155D5"/>
    <w:rsid w:val="001349F5"/>
    <w:rsid w:val="00134E19"/>
    <w:rsid w:val="00140F69"/>
    <w:rsid w:val="001444DF"/>
    <w:rsid w:val="00151E1B"/>
    <w:rsid w:val="00154FF2"/>
    <w:rsid w:val="001646EE"/>
    <w:rsid w:val="00165940"/>
    <w:rsid w:val="00177A56"/>
    <w:rsid w:val="00183213"/>
    <w:rsid w:val="0019666E"/>
    <w:rsid w:val="001976F6"/>
    <w:rsid w:val="001A168B"/>
    <w:rsid w:val="001B5B9F"/>
    <w:rsid w:val="001C0145"/>
    <w:rsid w:val="001C36F7"/>
    <w:rsid w:val="001D1E7D"/>
    <w:rsid w:val="001E3795"/>
    <w:rsid w:val="00223CC3"/>
    <w:rsid w:val="0023528F"/>
    <w:rsid w:val="00241227"/>
    <w:rsid w:val="0024628A"/>
    <w:rsid w:val="00252C25"/>
    <w:rsid w:val="002706D8"/>
    <w:rsid w:val="00275A4D"/>
    <w:rsid w:val="0029216B"/>
    <w:rsid w:val="00294D54"/>
    <w:rsid w:val="00296B70"/>
    <w:rsid w:val="00297C7E"/>
    <w:rsid w:val="002A31FB"/>
    <w:rsid w:val="002A4A3B"/>
    <w:rsid w:val="002B1ACB"/>
    <w:rsid w:val="002B2842"/>
    <w:rsid w:val="002B7BD2"/>
    <w:rsid w:val="002C1702"/>
    <w:rsid w:val="002C38F3"/>
    <w:rsid w:val="002C439A"/>
    <w:rsid w:val="002C5FD5"/>
    <w:rsid w:val="002F020B"/>
    <w:rsid w:val="002F0E86"/>
    <w:rsid w:val="002F521F"/>
    <w:rsid w:val="003035A6"/>
    <w:rsid w:val="00303852"/>
    <w:rsid w:val="003057FB"/>
    <w:rsid w:val="003163E2"/>
    <w:rsid w:val="00320BC7"/>
    <w:rsid w:val="00325D65"/>
    <w:rsid w:val="00332BB1"/>
    <w:rsid w:val="00334428"/>
    <w:rsid w:val="00334AF5"/>
    <w:rsid w:val="00335CB6"/>
    <w:rsid w:val="00341369"/>
    <w:rsid w:val="00342CB4"/>
    <w:rsid w:val="00343E85"/>
    <w:rsid w:val="003530B6"/>
    <w:rsid w:val="00372C48"/>
    <w:rsid w:val="00376197"/>
    <w:rsid w:val="00385910"/>
    <w:rsid w:val="00391D75"/>
    <w:rsid w:val="003969EE"/>
    <w:rsid w:val="003A0FB3"/>
    <w:rsid w:val="003A3EA3"/>
    <w:rsid w:val="003B31F0"/>
    <w:rsid w:val="003B3421"/>
    <w:rsid w:val="003B57A5"/>
    <w:rsid w:val="003B6029"/>
    <w:rsid w:val="003D09C8"/>
    <w:rsid w:val="003D0AF1"/>
    <w:rsid w:val="003E1F0F"/>
    <w:rsid w:val="003E768D"/>
    <w:rsid w:val="003F28D2"/>
    <w:rsid w:val="003F6B77"/>
    <w:rsid w:val="0040425B"/>
    <w:rsid w:val="0043595C"/>
    <w:rsid w:val="00446120"/>
    <w:rsid w:val="00451E33"/>
    <w:rsid w:val="004533E5"/>
    <w:rsid w:val="00457211"/>
    <w:rsid w:val="004725BF"/>
    <w:rsid w:val="00477848"/>
    <w:rsid w:val="004844E9"/>
    <w:rsid w:val="00491E28"/>
    <w:rsid w:val="00496BE9"/>
    <w:rsid w:val="00496C93"/>
    <w:rsid w:val="004A0AAE"/>
    <w:rsid w:val="004A56A9"/>
    <w:rsid w:val="004B04D6"/>
    <w:rsid w:val="004B6D86"/>
    <w:rsid w:val="004C1A57"/>
    <w:rsid w:val="004D7215"/>
    <w:rsid w:val="004E0DB7"/>
    <w:rsid w:val="005026E8"/>
    <w:rsid w:val="005060D5"/>
    <w:rsid w:val="00506B77"/>
    <w:rsid w:val="00510BC1"/>
    <w:rsid w:val="00512969"/>
    <w:rsid w:val="00514947"/>
    <w:rsid w:val="005267BA"/>
    <w:rsid w:val="00537860"/>
    <w:rsid w:val="00545EF7"/>
    <w:rsid w:val="005651E1"/>
    <w:rsid w:val="005708EA"/>
    <w:rsid w:val="00573EB2"/>
    <w:rsid w:val="005770E3"/>
    <w:rsid w:val="00582A1A"/>
    <w:rsid w:val="005A0AA8"/>
    <w:rsid w:val="005A6CE0"/>
    <w:rsid w:val="005B2CAC"/>
    <w:rsid w:val="005B61FB"/>
    <w:rsid w:val="005B7FF9"/>
    <w:rsid w:val="005D4249"/>
    <w:rsid w:val="005F5D1A"/>
    <w:rsid w:val="00601C1D"/>
    <w:rsid w:val="00606AA0"/>
    <w:rsid w:val="006108E9"/>
    <w:rsid w:val="00613DAA"/>
    <w:rsid w:val="00613E90"/>
    <w:rsid w:val="006159A0"/>
    <w:rsid w:val="00632666"/>
    <w:rsid w:val="00633760"/>
    <w:rsid w:val="0064681F"/>
    <w:rsid w:val="00670422"/>
    <w:rsid w:val="00681AEA"/>
    <w:rsid w:val="00684A5A"/>
    <w:rsid w:val="00686229"/>
    <w:rsid w:val="006931BC"/>
    <w:rsid w:val="00695E77"/>
    <w:rsid w:val="00696B22"/>
    <w:rsid w:val="00696B75"/>
    <w:rsid w:val="006A6768"/>
    <w:rsid w:val="006B2931"/>
    <w:rsid w:val="006B7DC8"/>
    <w:rsid w:val="006D31A4"/>
    <w:rsid w:val="006E7DAC"/>
    <w:rsid w:val="006F0F69"/>
    <w:rsid w:val="006F3ACC"/>
    <w:rsid w:val="0070276F"/>
    <w:rsid w:val="00714621"/>
    <w:rsid w:val="007176E3"/>
    <w:rsid w:val="00717C62"/>
    <w:rsid w:val="00726334"/>
    <w:rsid w:val="007334AC"/>
    <w:rsid w:val="0075086B"/>
    <w:rsid w:val="007523F9"/>
    <w:rsid w:val="00760383"/>
    <w:rsid w:val="007624B2"/>
    <w:rsid w:val="007706E1"/>
    <w:rsid w:val="0077075E"/>
    <w:rsid w:val="00771B92"/>
    <w:rsid w:val="00777F40"/>
    <w:rsid w:val="0079101D"/>
    <w:rsid w:val="007915D8"/>
    <w:rsid w:val="007927A8"/>
    <w:rsid w:val="00792869"/>
    <w:rsid w:val="00793072"/>
    <w:rsid w:val="007A51B0"/>
    <w:rsid w:val="007D5733"/>
    <w:rsid w:val="007D648F"/>
    <w:rsid w:val="007E296B"/>
    <w:rsid w:val="007F5A98"/>
    <w:rsid w:val="00802469"/>
    <w:rsid w:val="00803452"/>
    <w:rsid w:val="00804EBA"/>
    <w:rsid w:val="00812B77"/>
    <w:rsid w:val="00816A32"/>
    <w:rsid w:val="00825805"/>
    <w:rsid w:val="00825EBF"/>
    <w:rsid w:val="008333A1"/>
    <w:rsid w:val="00836C85"/>
    <w:rsid w:val="008448E2"/>
    <w:rsid w:val="0084710F"/>
    <w:rsid w:val="00847A45"/>
    <w:rsid w:val="00855757"/>
    <w:rsid w:val="00857A51"/>
    <w:rsid w:val="008615EC"/>
    <w:rsid w:val="008922ED"/>
    <w:rsid w:val="008A22A8"/>
    <w:rsid w:val="008A5144"/>
    <w:rsid w:val="008B4309"/>
    <w:rsid w:val="008C3EB2"/>
    <w:rsid w:val="008C401D"/>
    <w:rsid w:val="008C47FD"/>
    <w:rsid w:val="008D2230"/>
    <w:rsid w:val="008D7C2A"/>
    <w:rsid w:val="008E1DAB"/>
    <w:rsid w:val="008E752B"/>
    <w:rsid w:val="009113CA"/>
    <w:rsid w:val="00926C6B"/>
    <w:rsid w:val="00944C50"/>
    <w:rsid w:val="00954C49"/>
    <w:rsid w:val="0096549D"/>
    <w:rsid w:val="009725F5"/>
    <w:rsid w:val="009737E3"/>
    <w:rsid w:val="00973BE9"/>
    <w:rsid w:val="00976F58"/>
    <w:rsid w:val="00980332"/>
    <w:rsid w:val="009866E5"/>
    <w:rsid w:val="009876E1"/>
    <w:rsid w:val="00993370"/>
    <w:rsid w:val="00996161"/>
    <w:rsid w:val="009A20A3"/>
    <w:rsid w:val="009A4480"/>
    <w:rsid w:val="009B1D0C"/>
    <w:rsid w:val="009B295C"/>
    <w:rsid w:val="009C210A"/>
    <w:rsid w:val="009D644D"/>
    <w:rsid w:val="009D6E68"/>
    <w:rsid w:val="009E04F7"/>
    <w:rsid w:val="009E1B78"/>
    <w:rsid w:val="009E4075"/>
    <w:rsid w:val="009E431B"/>
    <w:rsid w:val="009E79E8"/>
    <w:rsid w:val="009F4195"/>
    <w:rsid w:val="009F5C6E"/>
    <w:rsid w:val="00A02D31"/>
    <w:rsid w:val="00A03633"/>
    <w:rsid w:val="00A2177C"/>
    <w:rsid w:val="00A4389F"/>
    <w:rsid w:val="00A60D2D"/>
    <w:rsid w:val="00A62350"/>
    <w:rsid w:val="00A66563"/>
    <w:rsid w:val="00A7235C"/>
    <w:rsid w:val="00A828ED"/>
    <w:rsid w:val="00A86883"/>
    <w:rsid w:val="00A86F73"/>
    <w:rsid w:val="00A90FD0"/>
    <w:rsid w:val="00A92181"/>
    <w:rsid w:val="00A93D87"/>
    <w:rsid w:val="00AA0484"/>
    <w:rsid w:val="00AB35EF"/>
    <w:rsid w:val="00AB521A"/>
    <w:rsid w:val="00AD3DF5"/>
    <w:rsid w:val="00AE1F5C"/>
    <w:rsid w:val="00AE347B"/>
    <w:rsid w:val="00AF53AD"/>
    <w:rsid w:val="00B02F08"/>
    <w:rsid w:val="00B040B9"/>
    <w:rsid w:val="00B05713"/>
    <w:rsid w:val="00B147E3"/>
    <w:rsid w:val="00B23E62"/>
    <w:rsid w:val="00B37AE4"/>
    <w:rsid w:val="00B5403E"/>
    <w:rsid w:val="00B67875"/>
    <w:rsid w:val="00B74D94"/>
    <w:rsid w:val="00B808C6"/>
    <w:rsid w:val="00B844D7"/>
    <w:rsid w:val="00B93C45"/>
    <w:rsid w:val="00B95B3B"/>
    <w:rsid w:val="00B96E18"/>
    <w:rsid w:val="00BA2F65"/>
    <w:rsid w:val="00BA56B1"/>
    <w:rsid w:val="00BB5D1D"/>
    <w:rsid w:val="00BC1765"/>
    <w:rsid w:val="00BC4965"/>
    <w:rsid w:val="00BC4D89"/>
    <w:rsid w:val="00BD634C"/>
    <w:rsid w:val="00BE1287"/>
    <w:rsid w:val="00BF0A7A"/>
    <w:rsid w:val="00BF34F2"/>
    <w:rsid w:val="00BF4E4A"/>
    <w:rsid w:val="00C0256C"/>
    <w:rsid w:val="00C0591A"/>
    <w:rsid w:val="00C13330"/>
    <w:rsid w:val="00C24E80"/>
    <w:rsid w:val="00C26E24"/>
    <w:rsid w:val="00C37E81"/>
    <w:rsid w:val="00C41F1B"/>
    <w:rsid w:val="00C4329A"/>
    <w:rsid w:val="00C4361A"/>
    <w:rsid w:val="00C43D0D"/>
    <w:rsid w:val="00C43D73"/>
    <w:rsid w:val="00C475DC"/>
    <w:rsid w:val="00C54B80"/>
    <w:rsid w:val="00C65CA8"/>
    <w:rsid w:val="00C72355"/>
    <w:rsid w:val="00C74F0E"/>
    <w:rsid w:val="00C83FA5"/>
    <w:rsid w:val="00C857C7"/>
    <w:rsid w:val="00C866C3"/>
    <w:rsid w:val="00C93C1A"/>
    <w:rsid w:val="00CB0000"/>
    <w:rsid w:val="00CB5B6D"/>
    <w:rsid w:val="00CB7C7D"/>
    <w:rsid w:val="00CD30F9"/>
    <w:rsid w:val="00CD3B71"/>
    <w:rsid w:val="00CE5398"/>
    <w:rsid w:val="00CF20A6"/>
    <w:rsid w:val="00D02C06"/>
    <w:rsid w:val="00D05598"/>
    <w:rsid w:val="00D05DE1"/>
    <w:rsid w:val="00D0737D"/>
    <w:rsid w:val="00D1473B"/>
    <w:rsid w:val="00D14877"/>
    <w:rsid w:val="00D15EA6"/>
    <w:rsid w:val="00D20114"/>
    <w:rsid w:val="00D221A3"/>
    <w:rsid w:val="00D234CB"/>
    <w:rsid w:val="00D267F0"/>
    <w:rsid w:val="00D26C1E"/>
    <w:rsid w:val="00D26E3C"/>
    <w:rsid w:val="00D26E7B"/>
    <w:rsid w:val="00D30DC8"/>
    <w:rsid w:val="00D62E4D"/>
    <w:rsid w:val="00D647D3"/>
    <w:rsid w:val="00D65D97"/>
    <w:rsid w:val="00D66987"/>
    <w:rsid w:val="00D81540"/>
    <w:rsid w:val="00D90102"/>
    <w:rsid w:val="00D9180E"/>
    <w:rsid w:val="00D9202D"/>
    <w:rsid w:val="00DB55F1"/>
    <w:rsid w:val="00DC5CA0"/>
    <w:rsid w:val="00DC69B0"/>
    <w:rsid w:val="00DD3026"/>
    <w:rsid w:val="00DD54BE"/>
    <w:rsid w:val="00DD648C"/>
    <w:rsid w:val="00DE27BB"/>
    <w:rsid w:val="00E05D00"/>
    <w:rsid w:val="00E2171F"/>
    <w:rsid w:val="00E23432"/>
    <w:rsid w:val="00E23F98"/>
    <w:rsid w:val="00E2448E"/>
    <w:rsid w:val="00E31987"/>
    <w:rsid w:val="00E34E7B"/>
    <w:rsid w:val="00E364F5"/>
    <w:rsid w:val="00E41799"/>
    <w:rsid w:val="00E45016"/>
    <w:rsid w:val="00E4742A"/>
    <w:rsid w:val="00E52949"/>
    <w:rsid w:val="00E61982"/>
    <w:rsid w:val="00E82749"/>
    <w:rsid w:val="00E83407"/>
    <w:rsid w:val="00E94EF3"/>
    <w:rsid w:val="00E96CB4"/>
    <w:rsid w:val="00EA62B2"/>
    <w:rsid w:val="00EB28E4"/>
    <w:rsid w:val="00EC2BE3"/>
    <w:rsid w:val="00EC3A04"/>
    <w:rsid w:val="00EC43F5"/>
    <w:rsid w:val="00EC7870"/>
    <w:rsid w:val="00ED12A7"/>
    <w:rsid w:val="00EE4F7F"/>
    <w:rsid w:val="00EF4BB4"/>
    <w:rsid w:val="00EF61D7"/>
    <w:rsid w:val="00F034F1"/>
    <w:rsid w:val="00F05B90"/>
    <w:rsid w:val="00F05E69"/>
    <w:rsid w:val="00F27D97"/>
    <w:rsid w:val="00F27FCE"/>
    <w:rsid w:val="00F315B9"/>
    <w:rsid w:val="00F36587"/>
    <w:rsid w:val="00F478E0"/>
    <w:rsid w:val="00F5577D"/>
    <w:rsid w:val="00F64743"/>
    <w:rsid w:val="00F73767"/>
    <w:rsid w:val="00F82437"/>
    <w:rsid w:val="00F82816"/>
    <w:rsid w:val="00F95A88"/>
    <w:rsid w:val="00FB2BAD"/>
    <w:rsid w:val="00FB7527"/>
    <w:rsid w:val="00FE2232"/>
    <w:rsid w:val="00FE3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1F2EC50-9B20-42EE-9B1E-78259DA01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EBF"/>
  </w:style>
  <w:style w:type="paragraph" w:styleId="Heading3">
    <w:name w:val="heading 3"/>
    <w:basedOn w:val="Normal"/>
    <w:link w:val="Heading3Char"/>
    <w:uiPriority w:val="9"/>
    <w:semiHidden/>
    <w:unhideWhenUsed/>
    <w:qFormat/>
    <w:rsid w:val="009725F5"/>
    <w:pPr>
      <w:spacing w:before="100" w:beforeAutospacing="1" w:after="100" w:afterAutospacing="1" w:line="240" w:lineRule="auto"/>
      <w:outlineLvl w:val="2"/>
    </w:pPr>
    <w:rPr>
      <w:rFonts w:ascii="Times New Roman" w:hAnsi="Times New Roman" w:cs="Times New Roman"/>
      <w:b/>
      <w:bCs/>
      <w:color w:val="0070C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AF5"/>
  </w:style>
  <w:style w:type="paragraph" w:styleId="Footer">
    <w:name w:val="footer"/>
    <w:basedOn w:val="Normal"/>
    <w:link w:val="FooterChar"/>
    <w:uiPriority w:val="99"/>
    <w:unhideWhenUsed/>
    <w:rsid w:val="00334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AF5"/>
  </w:style>
  <w:style w:type="character" w:styleId="Hyperlink">
    <w:name w:val="Hyperlink"/>
    <w:basedOn w:val="DefaultParagraphFont"/>
    <w:uiPriority w:val="99"/>
    <w:unhideWhenUsed/>
    <w:rsid w:val="00334AF5"/>
    <w:rPr>
      <w:color w:val="0000FF" w:themeColor="hyperlink"/>
      <w:u w:val="single"/>
    </w:rPr>
  </w:style>
  <w:style w:type="paragraph" w:styleId="ListParagraph">
    <w:name w:val="List Paragraph"/>
    <w:basedOn w:val="Normal"/>
    <w:uiPriority w:val="34"/>
    <w:qFormat/>
    <w:rsid w:val="00D9180E"/>
    <w:pPr>
      <w:ind w:left="720"/>
      <w:contextualSpacing/>
    </w:pPr>
  </w:style>
  <w:style w:type="table" w:styleId="TableGrid">
    <w:name w:val="Table Grid"/>
    <w:basedOn w:val="TableNormal"/>
    <w:uiPriority w:val="59"/>
    <w:rsid w:val="00D91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1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B9"/>
    <w:rPr>
      <w:rFonts w:ascii="Tahoma" w:hAnsi="Tahoma" w:cs="Tahoma"/>
      <w:sz w:val="16"/>
      <w:szCs w:val="16"/>
    </w:rPr>
  </w:style>
  <w:style w:type="character" w:customStyle="1" w:styleId="Heading3Char">
    <w:name w:val="Heading 3 Char"/>
    <w:basedOn w:val="DefaultParagraphFont"/>
    <w:link w:val="Heading3"/>
    <w:uiPriority w:val="9"/>
    <w:semiHidden/>
    <w:rsid w:val="009725F5"/>
    <w:rPr>
      <w:rFonts w:ascii="Times New Roman" w:hAnsi="Times New Roman" w:cs="Times New Roman"/>
      <w:b/>
      <w:bCs/>
      <w:color w:val="0070C0"/>
      <w:sz w:val="30"/>
      <w:szCs w:val="30"/>
    </w:rPr>
  </w:style>
  <w:style w:type="paragraph" w:styleId="NormalWeb">
    <w:name w:val="Normal (Web)"/>
    <w:basedOn w:val="Normal"/>
    <w:uiPriority w:val="99"/>
    <w:unhideWhenUsed/>
    <w:rsid w:val="009725F5"/>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725F5"/>
    <w:rPr>
      <w:i/>
      <w:iCs/>
    </w:rPr>
  </w:style>
  <w:style w:type="character" w:styleId="Strong">
    <w:name w:val="Strong"/>
    <w:basedOn w:val="DefaultParagraphFont"/>
    <w:uiPriority w:val="22"/>
    <w:qFormat/>
    <w:rsid w:val="009725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orthopaedics.org" TargetMode="External"/><Relationship Id="rId13" Type="http://schemas.openxmlformats.org/officeDocument/2006/relationships/hyperlink" Target="http://bit.ly/NCOA20150305"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corthopaedics.org"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ncoa@ncmedsoc.org" TargetMode="External"/><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vent.com/d/8fq61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hyperlink" Target="mailto:ncoa@ncmedsoc.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orthopaedics.org" TargetMode="External"/><Relationship Id="rId14" Type="http://schemas.openxmlformats.org/officeDocument/2006/relationships/image" Target="media/image1.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D6E60-A2AB-45C7-814C-4B9A868E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Denna Suko</dc:creator>
  <cp:lastModifiedBy>Denna Suko</cp:lastModifiedBy>
  <cp:revision>6</cp:revision>
  <cp:lastPrinted>2014-07-31T15:37:00Z</cp:lastPrinted>
  <dcterms:created xsi:type="dcterms:W3CDTF">2016-08-16T15:50:00Z</dcterms:created>
  <dcterms:modified xsi:type="dcterms:W3CDTF">2016-08-16T16:04:00Z</dcterms:modified>
</cp:coreProperties>
</file>